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2280CEDC" w:rsidR="002046CB" w:rsidRPr="00D566B3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66B3">
        <w:rPr>
          <w:b/>
          <w:noProof/>
          <w:sz w:val="24"/>
        </w:rPr>
        <w:t>3GPP TSG-SA3 Meeting #1</w:t>
      </w:r>
      <w:r w:rsidR="00E55FDD" w:rsidRPr="00D566B3">
        <w:rPr>
          <w:b/>
          <w:noProof/>
          <w:sz w:val="24"/>
        </w:rPr>
        <w:t>10</w:t>
      </w:r>
      <w:r w:rsidR="000A68E8">
        <w:rPr>
          <w:b/>
          <w:noProof/>
          <w:sz w:val="24"/>
        </w:rPr>
        <w:t>A</w:t>
      </w:r>
      <w:r w:rsidR="00E55FDD" w:rsidRPr="00D566B3">
        <w:rPr>
          <w:b/>
          <w:noProof/>
          <w:sz w:val="24"/>
        </w:rPr>
        <w:t>d</w:t>
      </w:r>
      <w:r w:rsidR="000A68E8">
        <w:rPr>
          <w:b/>
          <w:noProof/>
          <w:sz w:val="24"/>
        </w:rPr>
        <w:t>-H</w:t>
      </w:r>
      <w:r w:rsidR="00E55FDD" w:rsidRPr="00D566B3">
        <w:rPr>
          <w:b/>
          <w:noProof/>
          <w:sz w:val="24"/>
        </w:rPr>
        <w:t>oc</w:t>
      </w:r>
      <w:r w:rsidRPr="00D566B3">
        <w:rPr>
          <w:b/>
          <w:noProof/>
          <w:sz w:val="24"/>
        </w:rPr>
        <w:t>-e</w:t>
      </w:r>
      <w:r w:rsidRPr="00D566B3">
        <w:rPr>
          <w:b/>
          <w:i/>
          <w:noProof/>
          <w:sz w:val="24"/>
        </w:rPr>
        <w:t xml:space="preserve"> </w:t>
      </w:r>
      <w:r w:rsidRPr="00D566B3">
        <w:rPr>
          <w:b/>
          <w:i/>
          <w:noProof/>
          <w:sz w:val="28"/>
        </w:rPr>
        <w:tab/>
        <w:t>S3-2</w:t>
      </w:r>
      <w:r w:rsidR="00D31152" w:rsidRPr="00D566B3">
        <w:rPr>
          <w:b/>
          <w:i/>
          <w:noProof/>
          <w:sz w:val="28"/>
        </w:rPr>
        <w:t>2</w:t>
      </w:r>
      <w:r w:rsidR="0093622C">
        <w:rPr>
          <w:b/>
          <w:i/>
          <w:noProof/>
          <w:sz w:val="28"/>
        </w:rPr>
        <w:t>1798</w:t>
      </w:r>
    </w:p>
    <w:p w14:paraId="5EB85E03" w14:textId="378862EA" w:rsidR="00EE33A2" w:rsidRDefault="000A68E8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2046CB" w:rsidRPr="00D566B3">
        <w:rPr>
          <w:b/>
          <w:noProof/>
          <w:sz w:val="24"/>
        </w:rPr>
        <w:t>meeting,</w:t>
      </w:r>
      <w:r>
        <w:rPr>
          <w:b/>
          <w:noProof/>
          <w:sz w:val="24"/>
        </w:rPr>
        <w:t xml:space="preserve"> Online,</w:t>
      </w:r>
      <w:r w:rsidR="002046CB" w:rsidRPr="00D566B3">
        <w:rPr>
          <w:b/>
          <w:noProof/>
          <w:sz w:val="24"/>
        </w:rPr>
        <w:t xml:space="preserve"> </w:t>
      </w:r>
      <w:r w:rsidR="00D31152" w:rsidRPr="00D566B3">
        <w:rPr>
          <w:b/>
          <w:noProof/>
          <w:sz w:val="24"/>
        </w:rPr>
        <w:t>1</w:t>
      </w:r>
      <w:r w:rsidR="00E55FDD" w:rsidRPr="00D566B3">
        <w:rPr>
          <w:b/>
          <w:noProof/>
          <w:sz w:val="24"/>
        </w:rPr>
        <w:t>7</w:t>
      </w:r>
      <w:r w:rsidR="002046CB" w:rsidRPr="00D566B3">
        <w:rPr>
          <w:b/>
          <w:noProof/>
          <w:sz w:val="24"/>
        </w:rPr>
        <w:t xml:space="preserve"> - </w:t>
      </w:r>
      <w:r w:rsidR="00E55FDD" w:rsidRPr="00D566B3">
        <w:rPr>
          <w:b/>
          <w:noProof/>
          <w:sz w:val="24"/>
        </w:rPr>
        <w:t>2</w:t>
      </w:r>
      <w:r w:rsidR="005C4C4E" w:rsidRPr="00D566B3">
        <w:rPr>
          <w:b/>
          <w:noProof/>
          <w:sz w:val="24"/>
        </w:rPr>
        <w:t>1</w:t>
      </w:r>
      <w:r w:rsidR="00AF062C" w:rsidRPr="00D566B3">
        <w:rPr>
          <w:b/>
          <w:noProof/>
          <w:sz w:val="24"/>
        </w:rPr>
        <w:t xml:space="preserve"> </w:t>
      </w:r>
      <w:r w:rsidR="00E55FDD" w:rsidRPr="00D566B3">
        <w:rPr>
          <w:b/>
          <w:noProof/>
          <w:sz w:val="24"/>
        </w:rPr>
        <w:t>April</w:t>
      </w:r>
      <w:r w:rsidR="002046CB" w:rsidRPr="00D566B3">
        <w:rPr>
          <w:b/>
          <w:noProof/>
          <w:sz w:val="24"/>
        </w:rPr>
        <w:t xml:space="preserve"> 202</w:t>
      </w:r>
      <w:r w:rsidR="00E55FDD" w:rsidRPr="00F37CA5">
        <w:rPr>
          <w:b/>
          <w:noProof/>
          <w:sz w:val="24"/>
        </w:rPr>
        <w:t>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47AD18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  <w:r w:rsidR="00360D55">
        <w:rPr>
          <w:rFonts w:ascii="Arial" w:hAnsi="Arial"/>
          <w:b/>
          <w:lang w:val="en-US"/>
        </w:rPr>
        <w:t>, Deutsche Telekom</w:t>
      </w:r>
      <w:r w:rsidR="001525B6">
        <w:rPr>
          <w:rFonts w:ascii="Arial" w:hAnsi="Arial"/>
          <w:b/>
          <w:lang w:val="en-US"/>
        </w:rPr>
        <w:t xml:space="preserve">, </w:t>
      </w:r>
      <w:r w:rsidR="00011FBD" w:rsidRPr="00892357">
        <w:rPr>
          <w:rFonts w:ascii="Arial" w:hAnsi="Arial"/>
          <w:b/>
          <w:lang w:val="en-US"/>
        </w:rPr>
        <w:t>Philips International B.V.</w:t>
      </w:r>
    </w:p>
    <w:p w14:paraId="4B0BED09" w14:textId="409848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0259">
        <w:rPr>
          <w:rFonts w:ascii="Arial" w:hAnsi="Arial" w:cs="Arial"/>
          <w:b/>
        </w:rPr>
        <w:t xml:space="preserve">Discussion on </w:t>
      </w:r>
      <w:r w:rsidR="005D0F60">
        <w:rPr>
          <w:rFonts w:ascii="Arial" w:hAnsi="Arial" w:cs="Arial"/>
          <w:b/>
        </w:rPr>
        <w:t>ProSe UE-to-UE Relay discovery security</w:t>
      </w:r>
    </w:p>
    <w:p w14:paraId="23915208" w14:textId="5991B5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F60" w:rsidRPr="00D566B3">
        <w:rPr>
          <w:rFonts w:ascii="Arial" w:hAnsi="Arial"/>
          <w:b/>
          <w:lang w:eastAsia="zh-CN"/>
        </w:rPr>
        <w:t>Discussion</w:t>
      </w:r>
    </w:p>
    <w:p w14:paraId="1904B5A1" w14:textId="760B741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F60">
        <w:rPr>
          <w:rFonts w:ascii="Arial" w:hAnsi="Arial"/>
          <w:b/>
        </w:rPr>
        <w:t>5</w:t>
      </w:r>
      <w:r w:rsidR="002F3F4B">
        <w:rPr>
          <w:rFonts w:ascii="Arial" w:hAnsi="Arial"/>
          <w:b/>
        </w:rPr>
        <w:t>.</w:t>
      </w:r>
      <w:r w:rsidR="00363663">
        <w:rPr>
          <w:rFonts w:ascii="Arial" w:hAnsi="Arial"/>
          <w:b/>
        </w:rPr>
        <w:t>3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676DF5AA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</w:t>
      </w:r>
      <w:r w:rsidR="00514143">
        <w:rPr>
          <w:b/>
          <w:i/>
        </w:rPr>
        <w:t xml:space="preserve">discusses the </w:t>
      </w:r>
      <w:r w:rsidR="00514AE3" w:rsidRPr="00514AE3">
        <w:rPr>
          <w:b/>
          <w:i/>
        </w:rPr>
        <w:t xml:space="preserve">potential security </w:t>
      </w:r>
      <w:r w:rsidR="005C4C4E">
        <w:rPr>
          <w:b/>
          <w:i/>
        </w:rPr>
        <w:t>threats</w:t>
      </w:r>
      <w:r w:rsidR="00514AE3" w:rsidRPr="00514AE3">
        <w:rPr>
          <w:b/>
          <w:i/>
        </w:rPr>
        <w:t xml:space="preserve"> </w:t>
      </w:r>
      <w:r w:rsidR="005C4C4E">
        <w:rPr>
          <w:b/>
          <w:i/>
        </w:rPr>
        <w:t>in</w:t>
      </w:r>
      <w:r w:rsidR="00514AE3" w:rsidRPr="00514AE3">
        <w:rPr>
          <w:b/>
          <w:i/>
        </w:rPr>
        <w:t xml:space="preserve"> ProSe </w:t>
      </w:r>
      <w:r w:rsidR="005D0F60">
        <w:rPr>
          <w:b/>
          <w:i/>
        </w:rPr>
        <w:t xml:space="preserve">UE-to-UE Relay </w:t>
      </w:r>
      <w:r w:rsidR="00540182">
        <w:rPr>
          <w:b/>
          <w:i/>
        </w:rPr>
        <w:t>d</w:t>
      </w:r>
      <w:r w:rsidR="00540182" w:rsidRPr="00514AE3">
        <w:rPr>
          <w:b/>
          <w:i/>
        </w:rPr>
        <w:t>iscovery</w:t>
      </w:r>
      <w:r w:rsidR="00514AE3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B0A30A" w14:textId="5C5B9C8B" w:rsidR="0057560C" w:rsidRDefault="00792D6A" w:rsidP="004C047B">
      <w:pPr>
        <w:pStyle w:val="Reference"/>
      </w:pPr>
      <w:r w:rsidRPr="003B2399">
        <w:t>[</w:t>
      </w:r>
      <w:r w:rsidR="00C849F5">
        <w:t>1</w:t>
      </w:r>
      <w:r w:rsidRPr="003B2399">
        <w:t>]</w:t>
      </w:r>
      <w:r w:rsidR="00D27E76">
        <w:tab/>
      </w:r>
      <w:r w:rsidR="0057560C">
        <w:t>TS 33.503</w:t>
      </w:r>
      <w:r w:rsidR="004C047B">
        <w:t>: “Security Aspects of Proximity based Services (ProSe) in the 5G System (5GS)”</w:t>
      </w:r>
    </w:p>
    <w:p w14:paraId="4622AB00" w14:textId="1DA01A53" w:rsidR="00D26C10" w:rsidRDefault="0057560C" w:rsidP="00C37787">
      <w:pPr>
        <w:pStyle w:val="Reference"/>
      </w:pPr>
      <w:r>
        <w:t>[2]</w:t>
      </w:r>
      <w:r w:rsidR="00D27E76">
        <w:tab/>
      </w:r>
      <w:r>
        <w:t xml:space="preserve">TS </w:t>
      </w:r>
      <w:r w:rsidR="00C65B35">
        <w:t>2</w:t>
      </w:r>
      <w:r>
        <w:t>3.30</w:t>
      </w:r>
      <w:r w:rsidR="00C65B35">
        <w:t>4</w:t>
      </w:r>
      <w:r w:rsidR="00C849F5">
        <w:t>: “</w:t>
      </w:r>
      <w:r w:rsidR="00C9574B" w:rsidRPr="00C9574B">
        <w:t>Proximity based Services (ProSe) in the 5G System (5GS)</w:t>
      </w:r>
      <w:r w:rsidR="00C849F5">
        <w:t>”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BF7E88" w14:textId="46A0D085" w:rsidR="00834E9B" w:rsidRDefault="00E36127" w:rsidP="00923446">
      <w:bookmarkStart w:id="0" w:name="_Hlk71144444"/>
      <w:r>
        <w:t>F</w:t>
      </w:r>
      <w:r w:rsidR="00C87035">
        <w:t xml:space="preserve">or </w:t>
      </w:r>
      <w:r w:rsidR="00E830A3">
        <w:t xml:space="preserve">Restricted </w:t>
      </w:r>
      <w:r w:rsidR="00C87035">
        <w:t xml:space="preserve">5G ProSe </w:t>
      </w:r>
      <w:r w:rsidR="00E830A3">
        <w:t xml:space="preserve">Direct </w:t>
      </w:r>
      <w:r w:rsidR="00C87035">
        <w:t>Discovery</w:t>
      </w:r>
      <w:r w:rsidR="00A00504">
        <w:t xml:space="preserve">, </w:t>
      </w:r>
      <w:r w:rsidR="008F2432">
        <w:t xml:space="preserve">the </w:t>
      </w:r>
      <w:r w:rsidR="00503BA1">
        <w:t xml:space="preserve">discovery </w:t>
      </w:r>
      <w:r w:rsidR="00A4253B">
        <w:t xml:space="preserve">messages </w:t>
      </w:r>
      <w:r w:rsidR="00A654BB">
        <w:t xml:space="preserve">for </w:t>
      </w:r>
      <w:r w:rsidR="00DA6E22">
        <w:t xml:space="preserve">each ProSe discovery service </w:t>
      </w:r>
      <w:r w:rsidR="004A474B">
        <w:t xml:space="preserve">are protected </w:t>
      </w:r>
      <w:r w:rsidR="00033DBE">
        <w:t xml:space="preserve">using the security materials </w:t>
      </w:r>
      <w:r w:rsidR="00D170DE">
        <w:t xml:space="preserve">provisioned </w:t>
      </w:r>
      <w:r w:rsidR="00D51857">
        <w:t xml:space="preserve">for </w:t>
      </w:r>
      <w:r w:rsidR="000A61AB">
        <w:t xml:space="preserve">the </w:t>
      </w:r>
      <w:r w:rsidR="005C1CD4">
        <w:t xml:space="preserve">ProSe </w:t>
      </w:r>
      <w:r w:rsidR="00C977AB">
        <w:t>discovery service</w:t>
      </w:r>
      <w:r w:rsidR="0084783B">
        <w:t xml:space="preserve">, where the service </w:t>
      </w:r>
      <w:r w:rsidR="00D232A4">
        <w:t>is identified by</w:t>
      </w:r>
      <w:r w:rsidR="00442B26">
        <w:t xml:space="preserve"> </w:t>
      </w:r>
      <w:r w:rsidR="00C977AB">
        <w:t xml:space="preserve">ProSe </w:t>
      </w:r>
      <w:r w:rsidR="00CF3C59">
        <w:t xml:space="preserve">Restricted </w:t>
      </w:r>
      <w:r w:rsidR="00C977AB">
        <w:t xml:space="preserve">code in </w:t>
      </w:r>
      <w:r w:rsidR="008C6C5D">
        <w:t>Restricted 5G ProSe D</w:t>
      </w:r>
      <w:r w:rsidR="00C977AB">
        <w:t xml:space="preserve">irect </w:t>
      </w:r>
      <w:r w:rsidR="008C6C5D">
        <w:t>D</w:t>
      </w:r>
      <w:r w:rsidR="00C977AB">
        <w:t>iscovery</w:t>
      </w:r>
      <w:r w:rsidR="008459F6">
        <w:t>,</w:t>
      </w:r>
      <w:r w:rsidR="00513E99">
        <w:t xml:space="preserve"> </w:t>
      </w:r>
      <w:r w:rsidR="008459F6">
        <w:t>or</w:t>
      </w:r>
      <w:r w:rsidR="00C977AB">
        <w:t xml:space="preserve"> </w:t>
      </w:r>
      <w:r w:rsidR="00D232A4">
        <w:t xml:space="preserve">by </w:t>
      </w:r>
      <w:r w:rsidR="00C977AB">
        <w:t>RSC in UE-to-</w:t>
      </w:r>
      <w:r w:rsidR="00CF3C59">
        <w:t>Network Relay</w:t>
      </w:r>
      <w:r w:rsidR="008459F6">
        <w:t xml:space="preserve"> discovery</w:t>
      </w:r>
      <w:r w:rsidR="00853531">
        <w:t xml:space="preserve">. This </w:t>
      </w:r>
      <w:r w:rsidR="00101A48">
        <w:t>prevent</w:t>
      </w:r>
      <w:r w:rsidR="00CC090D">
        <w:t>s</w:t>
      </w:r>
      <w:r w:rsidR="00101A48">
        <w:t xml:space="preserve"> </w:t>
      </w:r>
      <w:r w:rsidR="00153D53">
        <w:t xml:space="preserve">unauthorized UEs from decrypting </w:t>
      </w:r>
      <w:r w:rsidR="007C13DD">
        <w:t>or manipulati</w:t>
      </w:r>
      <w:r w:rsidR="00121881">
        <w:t>ng</w:t>
      </w:r>
      <w:r w:rsidR="007C13DD">
        <w:t xml:space="preserve"> the </w:t>
      </w:r>
      <w:r w:rsidR="00121881">
        <w:t xml:space="preserve">protected discovery </w:t>
      </w:r>
      <w:r w:rsidR="007C13DD">
        <w:t>message</w:t>
      </w:r>
      <w:r w:rsidR="00121881">
        <w:t>s</w:t>
      </w:r>
      <w:r w:rsidR="002C42D5">
        <w:t>. For</w:t>
      </w:r>
      <w:r w:rsidR="007C52FA">
        <w:t xml:space="preserve"> instance</w:t>
      </w:r>
      <w:r w:rsidR="002C42D5">
        <w:t xml:space="preserve">, as </w:t>
      </w:r>
      <w:r w:rsidR="00652041">
        <w:t>illustrat</w:t>
      </w:r>
      <w:r w:rsidR="002C42D5">
        <w:t xml:space="preserve">ed in </w:t>
      </w:r>
      <w:r w:rsidR="00631A6A">
        <w:t>F</w:t>
      </w:r>
      <w:r w:rsidR="0074038A">
        <w:t>igure 3-1</w:t>
      </w:r>
      <w:r w:rsidR="002C42D5">
        <w:t>,</w:t>
      </w:r>
      <w:r w:rsidR="00956EE6">
        <w:t xml:space="preserve"> </w:t>
      </w:r>
      <w:r w:rsidR="007C52FA">
        <w:t xml:space="preserve">when </w:t>
      </w:r>
      <w:r w:rsidR="002F0966">
        <w:t xml:space="preserve">UE B </w:t>
      </w:r>
      <w:r w:rsidR="007C52FA">
        <w:t xml:space="preserve">is </w:t>
      </w:r>
      <w:r w:rsidR="006A44D9">
        <w:t xml:space="preserve">only </w:t>
      </w:r>
      <w:r w:rsidR="002F0966">
        <w:t>authorized to discover ProSe service B</w:t>
      </w:r>
      <w:r w:rsidR="006A44D9">
        <w:t xml:space="preserve"> but not ProSe service A</w:t>
      </w:r>
      <w:r w:rsidR="00A009E9">
        <w:t>, it</w:t>
      </w:r>
      <w:r w:rsidR="002F0966">
        <w:t xml:space="preserve"> cannot </w:t>
      </w:r>
      <w:r w:rsidR="00110ED9">
        <w:t>process</w:t>
      </w:r>
      <w:r w:rsidR="009A13B1">
        <w:t xml:space="preserve"> (e.g., encrypt, decrypt, protect, verify)</w:t>
      </w:r>
      <w:r w:rsidR="00110ED9">
        <w:t xml:space="preserve"> the discovery message</w:t>
      </w:r>
      <w:r w:rsidR="00213B74">
        <w:t xml:space="preserve"> </w:t>
      </w:r>
      <w:r w:rsidR="00112684">
        <w:t xml:space="preserve">protected using the security materials </w:t>
      </w:r>
      <w:r w:rsidR="00213B74">
        <w:t xml:space="preserve">that corresponds to </w:t>
      </w:r>
      <w:r w:rsidR="00110ED9">
        <w:t>ProSe service A</w:t>
      </w:r>
      <w:r w:rsidR="00F56D1F">
        <w:t xml:space="preserve">. </w:t>
      </w:r>
    </w:p>
    <w:p w14:paraId="529DAEC4" w14:textId="10A919A2" w:rsidR="00BE1D83" w:rsidRDefault="00834E9B" w:rsidP="00834E9B">
      <w:pPr>
        <w:jc w:val="center"/>
      </w:pPr>
      <w:r>
        <w:rPr>
          <w:noProof/>
        </w:rPr>
        <w:drawing>
          <wp:inline distT="0" distB="0" distL="0" distR="0" wp14:anchorId="15784498" wp14:editId="5088DAC0">
            <wp:extent cx="3474720" cy="2525958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357" cy="25322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4903F0" w14:textId="76DE6F94" w:rsidR="003739FC" w:rsidRPr="00DF7AE2" w:rsidRDefault="003739FC" w:rsidP="00CC38A3">
      <w:pPr>
        <w:pStyle w:val="TF"/>
      </w:pPr>
      <w:r w:rsidRPr="00DF7AE2">
        <w:t xml:space="preserve">Figure </w:t>
      </w:r>
      <w:r w:rsidR="008E5C2D" w:rsidRPr="00DF7AE2">
        <w:t xml:space="preserve">3-1: </w:t>
      </w:r>
      <w:r w:rsidR="00110ED9" w:rsidRPr="00DF7AE2">
        <w:t xml:space="preserve">An example of </w:t>
      </w:r>
      <w:r w:rsidR="00DF7AE2" w:rsidRPr="00DF7AE2">
        <w:t>discovery message protection per ProSe service</w:t>
      </w:r>
    </w:p>
    <w:p w14:paraId="47600099" w14:textId="60F09B41" w:rsidR="003F38EB" w:rsidRDefault="00E05E07" w:rsidP="00923446">
      <w:pPr>
        <w:rPr>
          <w:b/>
          <w:bCs/>
        </w:rPr>
      </w:pPr>
      <w:r w:rsidRPr="003F38EB">
        <w:rPr>
          <w:b/>
          <w:bCs/>
        </w:rPr>
        <w:t>Observation 1: As per TS 33.503</w:t>
      </w:r>
      <w:r w:rsidR="00CC38A3">
        <w:rPr>
          <w:b/>
          <w:bCs/>
        </w:rPr>
        <w:t xml:space="preserve"> [1]</w:t>
      </w:r>
      <w:r w:rsidRPr="003F38EB">
        <w:rPr>
          <w:b/>
          <w:bCs/>
        </w:rPr>
        <w:t xml:space="preserve">, </w:t>
      </w:r>
      <w:r w:rsidR="008B0A32" w:rsidRPr="003F38EB">
        <w:rPr>
          <w:b/>
          <w:bCs/>
        </w:rPr>
        <w:t xml:space="preserve">the </w:t>
      </w:r>
      <w:r w:rsidR="00104CE9">
        <w:rPr>
          <w:b/>
          <w:bCs/>
        </w:rPr>
        <w:t xml:space="preserve">ProSe </w:t>
      </w:r>
      <w:r w:rsidR="001E3200">
        <w:rPr>
          <w:b/>
          <w:bCs/>
        </w:rPr>
        <w:t>discovery message</w:t>
      </w:r>
      <w:r w:rsidR="00883F95">
        <w:rPr>
          <w:b/>
          <w:bCs/>
        </w:rPr>
        <w:t>s for a specific ProSe service</w:t>
      </w:r>
      <w:r w:rsidR="002A4432" w:rsidRPr="003F38EB">
        <w:rPr>
          <w:b/>
          <w:bCs/>
        </w:rPr>
        <w:t xml:space="preserve"> </w:t>
      </w:r>
      <w:r w:rsidR="002448B0">
        <w:rPr>
          <w:b/>
          <w:bCs/>
        </w:rPr>
        <w:t xml:space="preserve">are protected using the security materials associated with the ProSe </w:t>
      </w:r>
      <w:r w:rsidR="00CB18F5">
        <w:rPr>
          <w:b/>
          <w:bCs/>
        </w:rPr>
        <w:t xml:space="preserve">service and can only be processed by the </w:t>
      </w:r>
      <w:r w:rsidR="00655871">
        <w:rPr>
          <w:b/>
          <w:bCs/>
        </w:rPr>
        <w:t xml:space="preserve">authorized </w:t>
      </w:r>
      <w:r w:rsidR="00CB18F5">
        <w:rPr>
          <w:b/>
          <w:bCs/>
        </w:rPr>
        <w:t xml:space="preserve">UEs </w:t>
      </w:r>
      <w:r w:rsidR="00655871">
        <w:rPr>
          <w:b/>
          <w:bCs/>
        </w:rPr>
        <w:t>for the ProSe service</w:t>
      </w:r>
      <w:r w:rsidR="00AF1AF1" w:rsidRPr="003F38EB">
        <w:rPr>
          <w:b/>
          <w:bCs/>
        </w:rPr>
        <w:t>.</w:t>
      </w:r>
    </w:p>
    <w:p w14:paraId="3CE68A1B" w14:textId="352B67AE" w:rsidR="00C755FE" w:rsidRDefault="00C755FE" w:rsidP="00923446">
      <w:pPr>
        <w:rPr>
          <w:b/>
          <w:bCs/>
        </w:rPr>
      </w:pPr>
      <w:r>
        <w:rPr>
          <w:b/>
          <w:bCs/>
        </w:rPr>
        <w:t xml:space="preserve">Observation 2: </w:t>
      </w:r>
      <w:r w:rsidR="00243199">
        <w:rPr>
          <w:b/>
          <w:bCs/>
        </w:rPr>
        <w:t>Restricted discovery and U2N relay discovery are different services</w:t>
      </w:r>
      <w:r w:rsidR="00112CB6">
        <w:rPr>
          <w:b/>
          <w:bCs/>
        </w:rPr>
        <w:t xml:space="preserve"> </w:t>
      </w:r>
      <w:r w:rsidR="001D76A6">
        <w:rPr>
          <w:b/>
          <w:bCs/>
        </w:rPr>
        <w:t xml:space="preserve">(i.e., independent services) </w:t>
      </w:r>
      <w:r w:rsidR="00112CB6">
        <w:rPr>
          <w:b/>
          <w:bCs/>
        </w:rPr>
        <w:t>that do not share the common security materials.</w:t>
      </w:r>
    </w:p>
    <w:p w14:paraId="2F73DE03" w14:textId="7B2896BC" w:rsidR="003F38EB" w:rsidRPr="003F38EB" w:rsidRDefault="001F667A" w:rsidP="00923446">
      <w:pPr>
        <w:rPr>
          <w:b/>
          <w:bCs/>
        </w:rPr>
      </w:pPr>
      <w:r>
        <w:t xml:space="preserve">In </w:t>
      </w:r>
      <w:r w:rsidR="009B227C">
        <w:t xml:space="preserve">UE-to-UE </w:t>
      </w:r>
      <w:r w:rsidR="00786CF9">
        <w:t xml:space="preserve">(U2U) </w:t>
      </w:r>
      <w:r w:rsidR="009B227C">
        <w:t xml:space="preserve">relay discovery, </w:t>
      </w:r>
      <w:r w:rsidR="00B47824">
        <w:t>a</w:t>
      </w:r>
      <w:r w:rsidR="003F38EB">
        <w:t xml:space="preserve"> discovery message </w:t>
      </w:r>
      <w:r w:rsidR="00B442B6">
        <w:t>consists of</w:t>
      </w:r>
      <w:r w:rsidR="00656C91">
        <w:t xml:space="preserve"> </w:t>
      </w:r>
      <w:r w:rsidR="003F38EB">
        <w:t>two sets of elements</w:t>
      </w:r>
      <w:r w:rsidR="00371D6D">
        <w:t>:</w:t>
      </w:r>
      <w:r w:rsidR="003F38EB">
        <w:t xml:space="preserve"> direct discovery set </w:t>
      </w:r>
      <w:r w:rsidR="003F38EB">
        <w:rPr>
          <w:iCs/>
        </w:rPr>
        <w:t>and U2U discovery set</w:t>
      </w:r>
      <w:r w:rsidR="00CE4EE4">
        <w:rPr>
          <w:iCs/>
        </w:rPr>
        <w:t>.</w:t>
      </w:r>
      <w:r w:rsidR="0014756A">
        <w:t xml:space="preserve"> </w:t>
      </w:r>
      <w:r w:rsidR="00514AC4">
        <w:t xml:space="preserve">The direct discovery set </w:t>
      </w:r>
      <w:r w:rsidR="00817026">
        <w:t>contains</w:t>
      </w:r>
      <w:r w:rsidR="00ED757A">
        <w:t xml:space="preserve"> the information </w:t>
      </w:r>
      <w:r w:rsidR="00F144D1">
        <w:t>that is c</w:t>
      </w:r>
      <w:r w:rsidR="00C33100">
        <w:t xml:space="preserve">onstructed and consumed by </w:t>
      </w:r>
      <w:r w:rsidR="00977477">
        <w:t xml:space="preserve">the source UE </w:t>
      </w:r>
      <w:r w:rsidR="00F144D1">
        <w:t xml:space="preserve">and </w:t>
      </w:r>
      <w:r w:rsidR="004E76BE">
        <w:t>the</w:t>
      </w:r>
      <w:r w:rsidR="00ED757A">
        <w:t xml:space="preserve"> target UEs</w:t>
      </w:r>
      <w:r w:rsidR="004E76BE">
        <w:t>,</w:t>
      </w:r>
      <w:r w:rsidR="007D2819">
        <w:t xml:space="preserve"> </w:t>
      </w:r>
      <w:r w:rsidR="00797298">
        <w:t>for</w:t>
      </w:r>
      <w:r w:rsidR="0044321F">
        <w:t xml:space="preserve"> a ProSe service</w:t>
      </w:r>
      <w:r w:rsidR="0054119E">
        <w:t xml:space="preserve"> (i.e., end-to-end)</w:t>
      </w:r>
      <w:r w:rsidR="0044321F">
        <w:t xml:space="preserve">. </w:t>
      </w:r>
      <w:r w:rsidR="00817026">
        <w:t>Meanwhile, the U2U discovery set contains the</w:t>
      </w:r>
      <w:r w:rsidR="008673DC">
        <w:t xml:space="preserve"> </w:t>
      </w:r>
      <w:r w:rsidR="00817026">
        <w:t>information</w:t>
      </w:r>
      <w:r w:rsidR="008673DC">
        <w:t xml:space="preserve"> that is constructed by the U2U relay and consumed either by the source UE or the target UE</w:t>
      </w:r>
      <w:r w:rsidR="00C53355">
        <w:t>,</w:t>
      </w:r>
      <w:r w:rsidR="008673DC">
        <w:t xml:space="preserve"> </w:t>
      </w:r>
      <w:r w:rsidR="003B5BBA">
        <w:t>and vice versa</w:t>
      </w:r>
      <w:r w:rsidR="00C53355">
        <w:t>,</w:t>
      </w:r>
      <w:r w:rsidR="003B5BBA">
        <w:t xml:space="preserve"> </w:t>
      </w:r>
      <w:r w:rsidR="00856672">
        <w:t xml:space="preserve">for a U2U relay service </w:t>
      </w:r>
      <w:r w:rsidR="008673DC">
        <w:t>(i.e., hop-by-hop).</w:t>
      </w:r>
      <w:r w:rsidR="000C1E61">
        <w:t xml:space="preserve"> </w:t>
      </w:r>
      <w:r w:rsidR="00EF0A90">
        <w:t xml:space="preserve"> </w:t>
      </w:r>
    </w:p>
    <w:p w14:paraId="00223B95" w14:textId="6D5D9EFE" w:rsidR="00DD7344" w:rsidRDefault="003564BA" w:rsidP="00923446">
      <w:pPr>
        <w:rPr>
          <w:b/>
          <w:bCs/>
        </w:rPr>
      </w:pPr>
      <w:r>
        <w:rPr>
          <w:b/>
          <w:bCs/>
        </w:rPr>
        <w:lastRenderedPageBreak/>
        <w:t xml:space="preserve">Observation </w:t>
      </w:r>
      <w:r w:rsidR="00A11D97">
        <w:rPr>
          <w:b/>
          <w:bCs/>
        </w:rPr>
        <w:t>3</w:t>
      </w:r>
      <w:r>
        <w:rPr>
          <w:b/>
          <w:bCs/>
        </w:rPr>
        <w:t xml:space="preserve">: </w:t>
      </w:r>
      <w:r w:rsidR="0015585B">
        <w:rPr>
          <w:b/>
          <w:bCs/>
        </w:rPr>
        <w:t>D</w:t>
      </w:r>
      <w:r w:rsidR="00A02CD7">
        <w:rPr>
          <w:b/>
          <w:bCs/>
        </w:rPr>
        <w:t>iscovery</w:t>
      </w:r>
      <w:r w:rsidR="003442A3">
        <w:rPr>
          <w:b/>
          <w:bCs/>
        </w:rPr>
        <w:t xml:space="preserve"> messages for U2U relay service contain direct discovery set(s)</w:t>
      </w:r>
      <w:r w:rsidR="00F67BAC">
        <w:rPr>
          <w:b/>
          <w:bCs/>
        </w:rPr>
        <w:t xml:space="preserve"> and U2U discovery set</w:t>
      </w:r>
      <w:r w:rsidR="003442A3">
        <w:rPr>
          <w:b/>
          <w:bCs/>
        </w:rPr>
        <w:t xml:space="preserve">. </w:t>
      </w:r>
      <w:r w:rsidR="002E70DA">
        <w:rPr>
          <w:b/>
          <w:bCs/>
        </w:rPr>
        <w:t>The</w:t>
      </w:r>
      <w:r w:rsidR="00A11CEA">
        <w:rPr>
          <w:b/>
          <w:bCs/>
        </w:rPr>
        <w:t xml:space="preserve"> direct discovery set </w:t>
      </w:r>
      <w:r w:rsidR="00B4501E">
        <w:rPr>
          <w:b/>
          <w:bCs/>
        </w:rPr>
        <w:t xml:space="preserve">contains </w:t>
      </w:r>
      <w:r w:rsidR="009270BA">
        <w:rPr>
          <w:b/>
          <w:bCs/>
        </w:rPr>
        <w:t xml:space="preserve">the </w:t>
      </w:r>
      <w:r w:rsidR="00B4501E">
        <w:rPr>
          <w:b/>
          <w:bCs/>
        </w:rPr>
        <w:t>information</w:t>
      </w:r>
      <w:r w:rsidR="002E70DA">
        <w:rPr>
          <w:b/>
          <w:bCs/>
        </w:rPr>
        <w:t xml:space="preserve"> </w:t>
      </w:r>
      <w:r w:rsidR="00F61FA7">
        <w:rPr>
          <w:b/>
          <w:bCs/>
        </w:rPr>
        <w:t xml:space="preserve">used </w:t>
      </w:r>
      <w:r w:rsidR="0040117F">
        <w:rPr>
          <w:b/>
          <w:bCs/>
        </w:rPr>
        <w:t>between the</w:t>
      </w:r>
      <w:r w:rsidR="00F61FA7">
        <w:rPr>
          <w:b/>
          <w:bCs/>
        </w:rPr>
        <w:t xml:space="preserve"> </w:t>
      </w:r>
      <w:r w:rsidR="00F34FC1">
        <w:rPr>
          <w:b/>
          <w:bCs/>
        </w:rPr>
        <w:t>source UE and the target UE</w:t>
      </w:r>
      <w:r w:rsidR="00BC5EE8">
        <w:rPr>
          <w:b/>
          <w:bCs/>
        </w:rPr>
        <w:t xml:space="preserve"> for a ProS</w:t>
      </w:r>
      <w:r w:rsidR="00A2461F">
        <w:rPr>
          <w:b/>
          <w:bCs/>
        </w:rPr>
        <w:t>e service</w:t>
      </w:r>
      <w:r w:rsidR="00F34FC1">
        <w:rPr>
          <w:b/>
          <w:bCs/>
        </w:rPr>
        <w:t xml:space="preserve">. </w:t>
      </w:r>
      <w:r w:rsidR="00A95B32">
        <w:rPr>
          <w:b/>
          <w:bCs/>
        </w:rPr>
        <w:t xml:space="preserve">On the other hand, </w:t>
      </w:r>
      <w:r w:rsidR="003161D8">
        <w:rPr>
          <w:b/>
          <w:bCs/>
        </w:rPr>
        <w:t xml:space="preserve">the </w:t>
      </w:r>
      <w:r w:rsidR="000E78D3">
        <w:rPr>
          <w:b/>
          <w:bCs/>
        </w:rPr>
        <w:t xml:space="preserve">U2U </w:t>
      </w:r>
      <w:r w:rsidR="002A33CB">
        <w:rPr>
          <w:b/>
          <w:bCs/>
        </w:rPr>
        <w:t xml:space="preserve">discovery set </w:t>
      </w:r>
      <w:r w:rsidR="00B4501E">
        <w:rPr>
          <w:b/>
          <w:bCs/>
        </w:rPr>
        <w:t xml:space="preserve">contains the information </w:t>
      </w:r>
      <w:r w:rsidR="00C36F27">
        <w:rPr>
          <w:b/>
          <w:bCs/>
        </w:rPr>
        <w:t xml:space="preserve">used between the </w:t>
      </w:r>
      <w:r w:rsidR="00132B47">
        <w:rPr>
          <w:b/>
          <w:bCs/>
        </w:rPr>
        <w:t xml:space="preserve">source UE and the U2U relay </w:t>
      </w:r>
      <w:r w:rsidR="00561FE9">
        <w:rPr>
          <w:b/>
          <w:bCs/>
        </w:rPr>
        <w:t xml:space="preserve">or between the </w:t>
      </w:r>
      <w:r w:rsidR="0055137D">
        <w:rPr>
          <w:b/>
          <w:bCs/>
        </w:rPr>
        <w:t xml:space="preserve">target UE and </w:t>
      </w:r>
      <w:r w:rsidR="00FB088A">
        <w:rPr>
          <w:b/>
          <w:bCs/>
        </w:rPr>
        <w:t xml:space="preserve">the </w:t>
      </w:r>
      <w:r w:rsidR="0055137D">
        <w:rPr>
          <w:b/>
          <w:bCs/>
        </w:rPr>
        <w:t>U2U relay</w:t>
      </w:r>
      <w:r w:rsidR="003161D8">
        <w:rPr>
          <w:b/>
          <w:bCs/>
        </w:rPr>
        <w:t xml:space="preserve"> for U2U relay service</w:t>
      </w:r>
      <w:r w:rsidR="0055137D">
        <w:rPr>
          <w:b/>
          <w:bCs/>
        </w:rPr>
        <w:t xml:space="preserve">. </w:t>
      </w:r>
    </w:p>
    <w:p w14:paraId="60338936" w14:textId="610F8A43" w:rsidR="00BF6824" w:rsidRDefault="005A0D62" w:rsidP="00923446">
      <w:r>
        <w:t xml:space="preserve">Based on the </w:t>
      </w:r>
      <w:r w:rsidR="00782D1D">
        <w:t>above observations</w:t>
      </w:r>
      <w:r w:rsidR="000E6E78">
        <w:t xml:space="preserve">, </w:t>
      </w:r>
      <w:r w:rsidR="00163781">
        <w:t>it is evident that</w:t>
      </w:r>
      <w:r w:rsidR="006838B0">
        <w:t>,</w:t>
      </w:r>
      <w:r w:rsidR="00163781">
        <w:t xml:space="preserve"> </w:t>
      </w:r>
      <w:r w:rsidR="006838B0">
        <w:t xml:space="preserve">if </w:t>
      </w:r>
      <w:r w:rsidR="00BF094D">
        <w:t>a</w:t>
      </w:r>
      <w:r w:rsidR="00257EFD">
        <w:t xml:space="preserve"> U2U relay discovery message</w:t>
      </w:r>
      <w:r w:rsidR="00BF094D">
        <w:t xml:space="preserve"> </w:t>
      </w:r>
      <w:r w:rsidR="006838B0">
        <w:t xml:space="preserve">is </w:t>
      </w:r>
      <w:r w:rsidR="00782063">
        <w:t xml:space="preserve">only </w:t>
      </w:r>
      <w:r w:rsidR="00BF094D">
        <w:t>protected</w:t>
      </w:r>
      <w:r w:rsidR="00257EFD">
        <w:t xml:space="preserve"> </w:t>
      </w:r>
      <w:r w:rsidR="00BF094D">
        <w:t xml:space="preserve">using </w:t>
      </w:r>
      <w:r w:rsidR="001257BA">
        <w:t xml:space="preserve">the </w:t>
      </w:r>
      <w:r w:rsidR="00BF094D">
        <w:t>security materials associated with a U2U relay service</w:t>
      </w:r>
      <w:r w:rsidR="006838B0">
        <w:t xml:space="preserve">, </w:t>
      </w:r>
      <w:r w:rsidR="00436E92">
        <w:t xml:space="preserve">all UEs that are authorized to use the U2U relay discovery service can </w:t>
      </w:r>
      <w:r w:rsidR="005C541D">
        <w:t xml:space="preserve">process the U2U </w:t>
      </w:r>
      <w:r w:rsidR="00366C58">
        <w:t xml:space="preserve">relay </w:t>
      </w:r>
      <w:r w:rsidR="005C541D">
        <w:t xml:space="preserve">discovery messages </w:t>
      </w:r>
      <w:r w:rsidR="00EA7F6C">
        <w:t xml:space="preserve">regardless of </w:t>
      </w:r>
      <w:r w:rsidR="005F5B61">
        <w:t xml:space="preserve">which ProSe discovery service they are authorized to </w:t>
      </w:r>
      <w:r w:rsidR="0007703B">
        <w:t>use</w:t>
      </w:r>
      <w:r w:rsidR="00436E92">
        <w:t xml:space="preserve">. </w:t>
      </w:r>
      <w:r w:rsidR="0007703B">
        <w:t xml:space="preserve">In other words, </w:t>
      </w:r>
      <w:r w:rsidR="00220807">
        <w:t xml:space="preserve">such U2U discovery message protection </w:t>
      </w:r>
      <w:r w:rsidR="000B6C52">
        <w:t>allows</w:t>
      </w:r>
      <w:r w:rsidR="00B13319">
        <w:t xml:space="preserve"> </w:t>
      </w:r>
      <w:r w:rsidR="002C0E9B">
        <w:t xml:space="preserve">UEs </w:t>
      </w:r>
      <w:r w:rsidR="007C7481">
        <w:t xml:space="preserve">to </w:t>
      </w:r>
      <w:r w:rsidR="00127A40">
        <w:t xml:space="preserve">discover </w:t>
      </w:r>
      <w:r w:rsidR="007C7481">
        <w:t xml:space="preserve">ProSe discovery services </w:t>
      </w:r>
      <w:r w:rsidR="001F2C8A">
        <w:t>that are not authorized to use.</w:t>
      </w:r>
      <w:r w:rsidR="004C58D7">
        <w:t xml:space="preserve"> </w:t>
      </w:r>
      <w:r w:rsidR="006D35BB">
        <w:t xml:space="preserve">When multiple </w:t>
      </w:r>
      <w:r w:rsidR="00435D61">
        <w:t xml:space="preserve">ProSe discovery services use a single U2U relay discovery service, </w:t>
      </w:r>
      <w:r w:rsidR="00B6390C">
        <w:t>the intended security for the ProSe discovery services is broken</w:t>
      </w:r>
      <w:r w:rsidR="00424EAA">
        <w:t>.</w:t>
      </w:r>
      <w:r w:rsidR="00435D61">
        <w:t xml:space="preserve"> </w:t>
      </w:r>
      <w:r w:rsidR="004C58D7">
        <w:t>For instance,</w:t>
      </w:r>
      <w:r w:rsidR="00BF094D">
        <w:t xml:space="preserve"> </w:t>
      </w:r>
      <w:r w:rsidR="00AC7A8C">
        <w:t>Figure 3-2</w:t>
      </w:r>
      <w:r w:rsidR="00BF6824">
        <w:t xml:space="preserve"> illustrates the following scenario:</w:t>
      </w:r>
    </w:p>
    <w:p w14:paraId="1E6ADB23" w14:textId="77777777" w:rsidR="00BF6824" w:rsidRDefault="008D4FCB" w:rsidP="00BF6824">
      <w:pPr>
        <w:pStyle w:val="ListParagraph"/>
        <w:numPr>
          <w:ilvl w:val="0"/>
          <w:numId w:val="32"/>
        </w:numPr>
      </w:pPr>
      <w:r>
        <w:t xml:space="preserve">UE A is authorized </w:t>
      </w:r>
      <w:r w:rsidR="00114CAC">
        <w:t xml:space="preserve">to ProSe service A and </w:t>
      </w:r>
      <w:r w:rsidR="00876B9C">
        <w:t>U2U relay service R</w:t>
      </w:r>
    </w:p>
    <w:p w14:paraId="3B3513D6" w14:textId="77777777" w:rsidR="00BF6824" w:rsidRDefault="00876B9C" w:rsidP="00BF6824">
      <w:pPr>
        <w:pStyle w:val="ListParagraph"/>
        <w:numPr>
          <w:ilvl w:val="0"/>
          <w:numId w:val="32"/>
        </w:numPr>
      </w:pPr>
      <w:r>
        <w:t>UE B is authorized to ProSe service B and U2U relay service R</w:t>
      </w:r>
    </w:p>
    <w:p w14:paraId="7B436FBE" w14:textId="5BF8C844" w:rsidR="00BF6824" w:rsidRDefault="00170BD5" w:rsidP="00170BD5">
      <w:pPr>
        <w:pStyle w:val="ListParagraph"/>
        <w:numPr>
          <w:ilvl w:val="0"/>
          <w:numId w:val="32"/>
        </w:numPr>
      </w:pPr>
      <w:r>
        <w:t xml:space="preserve">UE A </w:t>
      </w:r>
      <w:r w:rsidR="0061350C">
        <w:t>could not discov</w:t>
      </w:r>
      <w:r w:rsidR="00E7771D">
        <w:t xml:space="preserve">er </w:t>
      </w:r>
      <w:r w:rsidR="00572735">
        <w:t>a</w:t>
      </w:r>
      <w:r w:rsidR="00E7771D">
        <w:t xml:space="preserve"> target UE directly, so, it </w:t>
      </w:r>
      <w:r w:rsidR="002F5637">
        <w:t xml:space="preserve">decides to </w:t>
      </w:r>
      <w:r w:rsidR="00E7771D">
        <w:t xml:space="preserve">use </w:t>
      </w:r>
      <w:r w:rsidR="002F5637">
        <w:t xml:space="preserve">the </w:t>
      </w:r>
      <w:r w:rsidR="00E7771D">
        <w:t>U2U relay service R for extended direct discovery.</w:t>
      </w:r>
      <w:r w:rsidR="002F5637">
        <w:t xml:space="preserve"> </w:t>
      </w:r>
      <w:r w:rsidR="00DB1CC6">
        <w:t xml:space="preserve">Then, </w:t>
      </w:r>
      <w:r w:rsidR="002F5637">
        <w:t xml:space="preserve">UE A </w:t>
      </w:r>
      <w:r>
        <w:t xml:space="preserve">sends a U2U relay discovery message </w:t>
      </w:r>
      <w:r w:rsidR="00524E89">
        <w:t>containing ProSe service A related content (i.e., content A)</w:t>
      </w:r>
    </w:p>
    <w:p w14:paraId="675B16F5" w14:textId="77777777" w:rsidR="00A11D97" w:rsidRDefault="004C2B38" w:rsidP="00217AA8">
      <w:r>
        <w:t>In this case,</w:t>
      </w:r>
      <w:r w:rsidR="00217AA8">
        <w:t xml:space="preserve"> if the discovery message is protected </w:t>
      </w:r>
      <w:r w:rsidR="00CE5632">
        <w:t xml:space="preserve">only </w:t>
      </w:r>
      <w:r w:rsidR="00217AA8">
        <w:t xml:space="preserve">using </w:t>
      </w:r>
      <w:r w:rsidR="001469D0">
        <w:t xml:space="preserve">the </w:t>
      </w:r>
      <w:r w:rsidR="00217AA8">
        <w:t xml:space="preserve">security materials </w:t>
      </w:r>
      <w:r w:rsidR="003F0B13">
        <w:t xml:space="preserve">for U2U relay service R, a UE B that is not authorized to use the </w:t>
      </w:r>
      <w:r w:rsidR="002B7E6B">
        <w:t xml:space="preserve">ProSe </w:t>
      </w:r>
      <w:r w:rsidR="00CA01E7">
        <w:t xml:space="preserve">service </w:t>
      </w:r>
      <w:r w:rsidR="002B7E6B">
        <w:t>A</w:t>
      </w:r>
      <w:r w:rsidR="00D72DDC">
        <w:t xml:space="preserve"> </w:t>
      </w:r>
      <w:r w:rsidR="002B7E6B">
        <w:t xml:space="preserve">can </w:t>
      </w:r>
      <w:r w:rsidR="00BE5533">
        <w:t>discover the ProSe service A</w:t>
      </w:r>
      <w:r w:rsidR="001A147A">
        <w:t xml:space="preserve"> even though the UE B does not have the a</w:t>
      </w:r>
      <w:r w:rsidR="007E68E1">
        <w:t>ssociated security materials with the ProSe service A</w:t>
      </w:r>
      <w:r w:rsidR="002B7E6B">
        <w:t>.</w:t>
      </w:r>
      <w:r>
        <w:t xml:space="preserve"> </w:t>
      </w:r>
      <w:r w:rsidR="00A23453">
        <w:t xml:space="preserve">Furthermore, the </w:t>
      </w:r>
      <w:r w:rsidR="00906EB0">
        <w:t xml:space="preserve">UE B can create a discovery message associated with </w:t>
      </w:r>
      <w:r w:rsidR="00EB7822">
        <w:t>the ProSe service A.</w:t>
      </w:r>
    </w:p>
    <w:p w14:paraId="732583D1" w14:textId="0D12AADF" w:rsidR="00A23B2D" w:rsidRPr="00D566B3" w:rsidRDefault="00A11D97" w:rsidP="00217AA8">
      <w:pPr>
        <w:rPr>
          <w:b/>
          <w:bCs/>
        </w:rPr>
      </w:pPr>
      <w:r w:rsidRPr="00D566B3">
        <w:rPr>
          <w:b/>
          <w:bCs/>
        </w:rPr>
        <w:t xml:space="preserve">Observation 4: </w:t>
      </w:r>
      <w:r w:rsidR="00930317" w:rsidRPr="00D566B3">
        <w:rPr>
          <w:b/>
          <w:bCs/>
        </w:rPr>
        <w:t xml:space="preserve">if </w:t>
      </w:r>
      <w:r w:rsidR="00422E9F" w:rsidRPr="00D566B3">
        <w:rPr>
          <w:b/>
          <w:bCs/>
        </w:rPr>
        <w:t xml:space="preserve">a U2U relay discovery message </w:t>
      </w:r>
      <w:r w:rsidR="00F43E1D" w:rsidRPr="00D566B3">
        <w:rPr>
          <w:b/>
          <w:bCs/>
        </w:rPr>
        <w:t xml:space="preserve">is </w:t>
      </w:r>
      <w:r w:rsidR="00422E9F" w:rsidRPr="00D566B3">
        <w:rPr>
          <w:b/>
          <w:bCs/>
        </w:rPr>
        <w:t xml:space="preserve">protected only using the security materials for U2U relay service, </w:t>
      </w:r>
      <w:r w:rsidR="00AC0306" w:rsidRPr="00D566B3">
        <w:rPr>
          <w:b/>
          <w:bCs/>
        </w:rPr>
        <w:t>all UEs that are authorized to use the U2U relay discovery service can process the U2U relay discovery messages regardless of which ProSe discovery service they are authorized to use.</w:t>
      </w:r>
      <w:r w:rsidR="003A3B3E" w:rsidRPr="00D566B3">
        <w:rPr>
          <w:b/>
          <w:bCs/>
        </w:rPr>
        <w:t xml:space="preserve"> </w:t>
      </w:r>
      <w:r w:rsidR="00AC7A8C" w:rsidRPr="00D566B3">
        <w:rPr>
          <w:b/>
          <w:bCs/>
        </w:rPr>
        <w:t xml:space="preserve"> </w:t>
      </w:r>
    </w:p>
    <w:p w14:paraId="455C1DD7" w14:textId="62D73BE9" w:rsidR="004F464C" w:rsidRDefault="004F464C" w:rsidP="004F464C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277C73F" wp14:editId="5CD5810E">
            <wp:extent cx="5208878" cy="2809906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553" cy="2812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2247DC" w14:textId="46AF86DB" w:rsidR="00260C50" w:rsidRPr="00260C50" w:rsidRDefault="00260C50" w:rsidP="00260C50">
      <w:pPr>
        <w:pStyle w:val="TF"/>
      </w:pPr>
      <w:r w:rsidRPr="00DF7AE2">
        <w:t>Figure 3-</w:t>
      </w:r>
      <w:r>
        <w:t>2</w:t>
      </w:r>
      <w:r w:rsidRPr="00DF7AE2">
        <w:t xml:space="preserve">: An example of </w:t>
      </w:r>
      <w:r w:rsidR="00953802">
        <w:t xml:space="preserve">security and privacy threats when a </w:t>
      </w:r>
      <w:r>
        <w:t xml:space="preserve">U2U relay </w:t>
      </w:r>
      <w:r w:rsidRPr="00DF7AE2">
        <w:t>discovery message</w:t>
      </w:r>
      <w:r w:rsidR="00953802">
        <w:t xml:space="preserve"> is </w:t>
      </w:r>
      <w:r w:rsidRPr="00DF7AE2">
        <w:t xml:space="preserve"> protect</w:t>
      </w:r>
      <w:r w:rsidR="00953802">
        <w:t>ed using</w:t>
      </w:r>
      <w:r>
        <w:t xml:space="preserve"> a single set of security materials associated with RSC</w:t>
      </w:r>
    </w:p>
    <w:p w14:paraId="1289E835" w14:textId="11B63628" w:rsidR="001236BC" w:rsidRDefault="008245DF" w:rsidP="001236BC">
      <w:pPr>
        <w:contextualSpacing/>
        <w:rPr>
          <w:noProof/>
        </w:rPr>
      </w:pPr>
      <w:r>
        <w:rPr>
          <w:noProof/>
        </w:rPr>
        <w:t xml:space="preserve">Based on the above observations, </w:t>
      </w:r>
      <w:r w:rsidR="009B01E8">
        <w:rPr>
          <w:noProof/>
        </w:rPr>
        <w:t xml:space="preserve">we propose </w:t>
      </w:r>
      <w:r w:rsidR="003622D6">
        <w:rPr>
          <w:noProof/>
        </w:rPr>
        <w:t>following</w:t>
      </w:r>
      <w:r w:rsidR="00967BCD">
        <w:rPr>
          <w:noProof/>
        </w:rPr>
        <w:t>.</w:t>
      </w:r>
    </w:p>
    <w:p w14:paraId="57CE7BAA" w14:textId="56E3C2A9" w:rsidR="00535B1C" w:rsidRDefault="00535B1C" w:rsidP="00392FCE">
      <w:pPr>
        <w:rPr>
          <w:b/>
          <w:bCs/>
        </w:rPr>
      </w:pPr>
      <w:r>
        <w:rPr>
          <w:b/>
          <w:bCs/>
        </w:rPr>
        <w:t xml:space="preserve">Proposal 1: </w:t>
      </w:r>
      <w:bookmarkStart w:id="1" w:name="_Hlk131007835"/>
      <w:r w:rsidR="000312B7">
        <w:rPr>
          <w:b/>
          <w:bCs/>
        </w:rPr>
        <w:t xml:space="preserve">In U2U relay discovery, the direct discovery set </w:t>
      </w:r>
      <w:r w:rsidR="0023347E">
        <w:rPr>
          <w:b/>
          <w:bCs/>
        </w:rPr>
        <w:t xml:space="preserve">and the U2U discovery set should be </w:t>
      </w:r>
      <w:r w:rsidR="00407B75">
        <w:rPr>
          <w:b/>
          <w:bCs/>
        </w:rPr>
        <w:t xml:space="preserve">separately </w:t>
      </w:r>
      <w:r w:rsidR="0023347E">
        <w:rPr>
          <w:b/>
          <w:bCs/>
        </w:rPr>
        <w:t>protected</w:t>
      </w:r>
      <w:r w:rsidR="00407B75">
        <w:rPr>
          <w:b/>
          <w:bCs/>
        </w:rPr>
        <w:t xml:space="preserve"> using </w:t>
      </w:r>
      <w:r w:rsidR="008E265E">
        <w:rPr>
          <w:b/>
          <w:bCs/>
        </w:rPr>
        <w:t>respective</w:t>
      </w:r>
      <w:r w:rsidR="00407B75">
        <w:rPr>
          <w:b/>
          <w:bCs/>
        </w:rPr>
        <w:t xml:space="preserve"> security materials.</w:t>
      </w:r>
      <w:bookmarkEnd w:id="1"/>
      <w:r w:rsidR="00407B75">
        <w:rPr>
          <w:b/>
          <w:bCs/>
        </w:rPr>
        <w:t xml:space="preserve"> </w:t>
      </w:r>
    </w:p>
    <w:bookmarkEnd w:id="0"/>
    <w:p w14:paraId="3ACAD4F3" w14:textId="596CD6E2" w:rsidR="00C022E3" w:rsidRDefault="00C022E3">
      <w:pPr>
        <w:pStyle w:val="Heading1"/>
      </w:pPr>
      <w:r>
        <w:t>4</w:t>
      </w:r>
      <w:r>
        <w:tab/>
        <w:t>Detailed proposal</w:t>
      </w:r>
    </w:p>
    <w:p w14:paraId="12584EB7" w14:textId="6BEA2839" w:rsidR="00C022E3" w:rsidRPr="001504E3" w:rsidRDefault="00CA4492" w:rsidP="00C6307E">
      <w:pPr>
        <w:rPr>
          <w:iCs/>
        </w:rPr>
      </w:pPr>
      <w:r w:rsidRPr="001504E3">
        <w:rPr>
          <w:iCs/>
        </w:rPr>
        <w:t xml:space="preserve">Based on the above </w:t>
      </w:r>
      <w:r w:rsidR="00C6307E" w:rsidRPr="001504E3">
        <w:rPr>
          <w:iCs/>
        </w:rPr>
        <w:t>observations</w:t>
      </w:r>
      <w:r w:rsidRPr="001504E3">
        <w:rPr>
          <w:iCs/>
        </w:rPr>
        <w:t xml:space="preserve">, it is proposed </w:t>
      </w:r>
      <w:r w:rsidR="00FB1804">
        <w:rPr>
          <w:iCs/>
        </w:rPr>
        <w:t xml:space="preserve">that </w:t>
      </w:r>
      <w:r w:rsidR="00FB1804" w:rsidRPr="00FB1804">
        <w:rPr>
          <w:iCs/>
        </w:rPr>
        <w:t>the direct discovery set and the U2U discovery set should be separately protected using respective security materials</w:t>
      </w:r>
      <w:r w:rsidR="00FB1804">
        <w:rPr>
          <w:iCs/>
        </w:rPr>
        <w:t xml:space="preserve"> i</w:t>
      </w:r>
      <w:r w:rsidR="00FB1804" w:rsidRPr="00FB1804">
        <w:rPr>
          <w:iCs/>
        </w:rPr>
        <w:t>n U2U relay discovery</w:t>
      </w:r>
      <w:r w:rsidR="00FB1804">
        <w:rPr>
          <w:iCs/>
        </w:rPr>
        <w:t>.</w:t>
      </w:r>
      <w:r w:rsidR="00960150" w:rsidRPr="001504E3">
        <w:rPr>
          <w:iCs/>
        </w:rPr>
        <w:t xml:space="preserve"> </w:t>
      </w:r>
    </w:p>
    <w:sectPr w:rsidR="00C022E3" w:rsidRPr="001504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9983E" w14:textId="77777777" w:rsidR="008750BF" w:rsidRDefault="008750BF">
      <w:r>
        <w:separator/>
      </w:r>
    </w:p>
  </w:endnote>
  <w:endnote w:type="continuationSeparator" w:id="0">
    <w:p w14:paraId="1315EF45" w14:textId="77777777" w:rsidR="008750BF" w:rsidRDefault="00875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F288F" w14:textId="77777777" w:rsidR="008750BF" w:rsidRDefault="008750BF">
      <w:r>
        <w:separator/>
      </w:r>
    </w:p>
  </w:footnote>
  <w:footnote w:type="continuationSeparator" w:id="0">
    <w:p w14:paraId="4C8A6417" w14:textId="77777777" w:rsidR="008750BF" w:rsidRDefault="00875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141F5"/>
    <w:multiLevelType w:val="hybridMultilevel"/>
    <w:tmpl w:val="6ADAAF76"/>
    <w:lvl w:ilvl="0" w:tplc="8DC66AB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4E43FA"/>
    <w:multiLevelType w:val="hybridMultilevel"/>
    <w:tmpl w:val="52FE743A"/>
    <w:lvl w:ilvl="0" w:tplc="B3345A0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A534D1"/>
    <w:multiLevelType w:val="hybridMultilevel"/>
    <w:tmpl w:val="3C863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020CD"/>
    <w:multiLevelType w:val="hybridMultilevel"/>
    <w:tmpl w:val="2A9C1CF8"/>
    <w:lvl w:ilvl="0" w:tplc="9D7E86A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E20F55"/>
    <w:multiLevelType w:val="hybridMultilevel"/>
    <w:tmpl w:val="1BB2D708"/>
    <w:lvl w:ilvl="0" w:tplc="C06C780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941C1"/>
    <w:multiLevelType w:val="hybridMultilevel"/>
    <w:tmpl w:val="F72850A8"/>
    <w:lvl w:ilvl="0" w:tplc="3910900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7F7978"/>
    <w:multiLevelType w:val="hybridMultilevel"/>
    <w:tmpl w:val="F90CF5DA"/>
    <w:lvl w:ilvl="0" w:tplc="7466FD3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9"/>
  </w:num>
  <w:num w:numId="7">
    <w:abstractNumId w:val="11"/>
  </w:num>
  <w:num w:numId="8">
    <w:abstractNumId w:val="30"/>
  </w:num>
  <w:num w:numId="9">
    <w:abstractNumId w:val="25"/>
  </w:num>
  <w:num w:numId="10">
    <w:abstractNumId w:val="28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0"/>
  </w:num>
  <w:num w:numId="22">
    <w:abstractNumId w:val="15"/>
  </w:num>
  <w:num w:numId="23">
    <w:abstractNumId w:val="16"/>
  </w:num>
  <w:num w:numId="24">
    <w:abstractNumId w:val="22"/>
  </w:num>
  <w:num w:numId="25">
    <w:abstractNumId w:val="8"/>
  </w:num>
  <w:num w:numId="26">
    <w:abstractNumId w:val="14"/>
  </w:num>
  <w:num w:numId="27">
    <w:abstractNumId w:val="29"/>
  </w:num>
  <w:num w:numId="28">
    <w:abstractNumId w:val="18"/>
  </w:num>
  <w:num w:numId="29">
    <w:abstractNumId w:val="27"/>
  </w:num>
  <w:num w:numId="30">
    <w:abstractNumId w:val="17"/>
  </w:num>
  <w:num w:numId="31">
    <w:abstractNumId w:val="2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12"/>
    <w:rsid w:val="00000EA9"/>
    <w:rsid w:val="000014CD"/>
    <w:rsid w:val="000024E8"/>
    <w:rsid w:val="00006112"/>
    <w:rsid w:val="00007104"/>
    <w:rsid w:val="00011FBD"/>
    <w:rsid w:val="00012515"/>
    <w:rsid w:val="000134E3"/>
    <w:rsid w:val="00013FB4"/>
    <w:rsid w:val="00014ABF"/>
    <w:rsid w:val="000159D3"/>
    <w:rsid w:val="00017CF3"/>
    <w:rsid w:val="00017EC3"/>
    <w:rsid w:val="000214B0"/>
    <w:rsid w:val="00022DD1"/>
    <w:rsid w:val="00026526"/>
    <w:rsid w:val="00027BB5"/>
    <w:rsid w:val="000312B7"/>
    <w:rsid w:val="0003142F"/>
    <w:rsid w:val="000327F8"/>
    <w:rsid w:val="00033DBE"/>
    <w:rsid w:val="000367A9"/>
    <w:rsid w:val="00036BAC"/>
    <w:rsid w:val="00040558"/>
    <w:rsid w:val="00041F82"/>
    <w:rsid w:val="00042ECC"/>
    <w:rsid w:val="000432B6"/>
    <w:rsid w:val="00046389"/>
    <w:rsid w:val="000522CA"/>
    <w:rsid w:val="00054913"/>
    <w:rsid w:val="00054CD7"/>
    <w:rsid w:val="000569D7"/>
    <w:rsid w:val="000570BD"/>
    <w:rsid w:val="00057480"/>
    <w:rsid w:val="00061B50"/>
    <w:rsid w:val="00061DAD"/>
    <w:rsid w:val="00062C52"/>
    <w:rsid w:val="00063087"/>
    <w:rsid w:val="000652DC"/>
    <w:rsid w:val="00065640"/>
    <w:rsid w:val="00065F8C"/>
    <w:rsid w:val="00071167"/>
    <w:rsid w:val="000715E4"/>
    <w:rsid w:val="00072B32"/>
    <w:rsid w:val="00074722"/>
    <w:rsid w:val="00074A5D"/>
    <w:rsid w:val="00076187"/>
    <w:rsid w:val="00076318"/>
    <w:rsid w:val="00076F99"/>
    <w:rsid w:val="0007703B"/>
    <w:rsid w:val="00077DA3"/>
    <w:rsid w:val="00077DE8"/>
    <w:rsid w:val="000819D8"/>
    <w:rsid w:val="00082CED"/>
    <w:rsid w:val="00083CA7"/>
    <w:rsid w:val="000847B7"/>
    <w:rsid w:val="000859C8"/>
    <w:rsid w:val="00086261"/>
    <w:rsid w:val="0009070A"/>
    <w:rsid w:val="00090F04"/>
    <w:rsid w:val="00092BCB"/>
    <w:rsid w:val="00092CE5"/>
    <w:rsid w:val="000934A6"/>
    <w:rsid w:val="00095E0B"/>
    <w:rsid w:val="00097582"/>
    <w:rsid w:val="000A1BEF"/>
    <w:rsid w:val="000A2C6C"/>
    <w:rsid w:val="000A361B"/>
    <w:rsid w:val="000A4660"/>
    <w:rsid w:val="000A4AD1"/>
    <w:rsid w:val="000A61AB"/>
    <w:rsid w:val="000A61C7"/>
    <w:rsid w:val="000A6626"/>
    <w:rsid w:val="000A68E8"/>
    <w:rsid w:val="000A7FE9"/>
    <w:rsid w:val="000B0495"/>
    <w:rsid w:val="000B06C7"/>
    <w:rsid w:val="000B0E4B"/>
    <w:rsid w:val="000B3705"/>
    <w:rsid w:val="000B41A9"/>
    <w:rsid w:val="000B47A9"/>
    <w:rsid w:val="000B577B"/>
    <w:rsid w:val="000B5846"/>
    <w:rsid w:val="000B5B19"/>
    <w:rsid w:val="000B5CA9"/>
    <w:rsid w:val="000B614D"/>
    <w:rsid w:val="000B6C52"/>
    <w:rsid w:val="000C1E61"/>
    <w:rsid w:val="000C289F"/>
    <w:rsid w:val="000C36BA"/>
    <w:rsid w:val="000C38EB"/>
    <w:rsid w:val="000C4BDD"/>
    <w:rsid w:val="000C4D54"/>
    <w:rsid w:val="000D1326"/>
    <w:rsid w:val="000D1B5B"/>
    <w:rsid w:val="000D2B98"/>
    <w:rsid w:val="000D2FCB"/>
    <w:rsid w:val="000D4F8E"/>
    <w:rsid w:val="000D645A"/>
    <w:rsid w:val="000D7698"/>
    <w:rsid w:val="000E0C9F"/>
    <w:rsid w:val="000E2F87"/>
    <w:rsid w:val="000E373E"/>
    <w:rsid w:val="000E44FC"/>
    <w:rsid w:val="000E6E78"/>
    <w:rsid w:val="000E78D3"/>
    <w:rsid w:val="000F457A"/>
    <w:rsid w:val="000F4737"/>
    <w:rsid w:val="000F596E"/>
    <w:rsid w:val="000F65B3"/>
    <w:rsid w:val="00101A48"/>
    <w:rsid w:val="00103B31"/>
    <w:rsid w:val="00103D1A"/>
    <w:rsid w:val="0010401F"/>
    <w:rsid w:val="00104CE9"/>
    <w:rsid w:val="00104E21"/>
    <w:rsid w:val="00106C3F"/>
    <w:rsid w:val="0010716F"/>
    <w:rsid w:val="00107403"/>
    <w:rsid w:val="00110ED9"/>
    <w:rsid w:val="00111B8E"/>
    <w:rsid w:val="00112096"/>
    <w:rsid w:val="00112684"/>
    <w:rsid w:val="00112CB6"/>
    <w:rsid w:val="00112FC3"/>
    <w:rsid w:val="001141EA"/>
    <w:rsid w:val="00114580"/>
    <w:rsid w:val="00114CAC"/>
    <w:rsid w:val="0011653D"/>
    <w:rsid w:val="00116FCD"/>
    <w:rsid w:val="00121881"/>
    <w:rsid w:val="001218F6"/>
    <w:rsid w:val="00122C87"/>
    <w:rsid w:val="00123688"/>
    <w:rsid w:val="001236BC"/>
    <w:rsid w:val="00124528"/>
    <w:rsid w:val="001257BA"/>
    <w:rsid w:val="00125D59"/>
    <w:rsid w:val="00127338"/>
    <w:rsid w:val="00127A40"/>
    <w:rsid w:val="00130F26"/>
    <w:rsid w:val="00131FBA"/>
    <w:rsid w:val="00132926"/>
    <w:rsid w:val="00132B47"/>
    <w:rsid w:val="00133002"/>
    <w:rsid w:val="00133E69"/>
    <w:rsid w:val="00134127"/>
    <w:rsid w:val="00134804"/>
    <w:rsid w:val="001356A5"/>
    <w:rsid w:val="00135B79"/>
    <w:rsid w:val="0014016D"/>
    <w:rsid w:val="00140F81"/>
    <w:rsid w:val="001469AA"/>
    <w:rsid w:val="001469D0"/>
    <w:rsid w:val="00147238"/>
    <w:rsid w:val="0014756A"/>
    <w:rsid w:val="0015048C"/>
    <w:rsid w:val="001504E3"/>
    <w:rsid w:val="00150877"/>
    <w:rsid w:val="00151399"/>
    <w:rsid w:val="001525B6"/>
    <w:rsid w:val="00152E9F"/>
    <w:rsid w:val="00153D53"/>
    <w:rsid w:val="0015585B"/>
    <w:rsid w:val="00155905"/>
    <w:rsid w:val="0015620D"/>
    <w:rsid w:val="00156230"/>
    <w:rsid w:val="00157EA2"/>
    <w:rsid w:val="00157FA4"/>
    <w:rsid w:val="00163781"/>
    <w:rsid w:val="001653FE"/>
    <w:rsid w:val="00165A22"/>
    <w:rsid w:val="00166613"/>
    <w:rsid w:val="001707E0"/>
    <w:rsid w:val="00170B1E"/>
    <w:rsid w:val="00170BD5"/>
    <w:rsid w:val="00170D7C"/>
    <w:rsid w:val="001714C9"/>
    <w:rsid w:val="00171F3E"/>
    <w:rsid w:val="00173FA3"/>
    <w:rsid w:val="001742C7"/>
    <w:rsid w:val="00176435"/>
    <w:rsid w:val="001768D6"/>
    <w:rsid w:val="00180ADB"/>
    <w:rsid w:val="00180CA7"/>
    <w:rsid w:val="001813B9"/>
    <w:rsid w:val="001836BB"/>
    <w:rsid w:val="001842FB"/>
    <w:rsid w:val="00184B6F"/>
    <w:rsid w:val="00185901"/>
    <w:rsid w:val="001861E5"/>
    <w:rsid w:val="00187C10"/>
    <w:rsid w:val="00190BCF"/>
    <w:rsid w:val="001933EB"/>
    <w:rsid w:val="00194426"/>
    <w:rsid w:val="00194714"/>
    <w:rsid w:val="001948E8"/>
    <w:rsid w:val="00195576"/>
    <w:rsid w:val="001A10D2"/>
    <w:rsid w:val="001A147A"/>
    <w:rsid w:val="001A1F98"/>
    <w:rsid w:val="001A25E5"/>
    <w:rsid w:val="001A2B0B"/>
    <w:rsid w:val="001A5B11"/>
    <w:rsid w:val="001A5D42"/>
    <w:rsid w:val="001A65B7"/>
    <w:rsid w:val="001A719E"/>
    <w:rsid w:val="001A7360"/>
    <w:rsid w:val="001B04D7"/>
    <w:rsid w:val="001B12B6"/>
    <w:rsid w:val="001B1652"/>
    <w:rsid w:val="001B1699"/>
    <w:rsid w:val="001B3B09"/>
    <w:rsid w:val="001B3EF3"/>
    <w:rsid w:val="001B3F53"/>
    <w:rsid w:val="001B64AC"/>
    <w:rsid w:val="001B7597"/>
    <w:rsid w:val="001C0032"/>
    <w:rsid w:val="001C0547"/>
    <w:rsid w:val="001C2363"/>
    <w:rsid w:val="001C357C"/>
    <w:rsid w:val="001C3EC8"/>
    <w:rsid w:val="001C4CE4"/>
    <w:rsid w:val="001C55B6"/>
    <w:rsid w:val="001C57CC"/>
    <w:rsid w:val="001C7A6C"/>
    <w:rsid w:val="001C7F4F"/>
    <w:rsid w:val="001D024E"/>
    <w:rsid w:val="001D0F3A"/>
    <w:rsid w:val="001D12BE"/>
    <w:rsid w:val="001D2BD4"/>
    <w:rsid w:val="001D33B0"/>
    <w:rsid w:val="001D3A91"/>
    <w:rsid w:val="001D49A4"/>
    <w:rsid w:val="001D5373"/>
    <w:rsid w:val="001D59B4"/>
    <w:rsid w:val="001D5F35"/>
    <w:rsid w:val="001D6911"/>
    <w:rsid w:val="001D6EB6"/>
    <w:rsid w:val="001D76A6"/>
    <w:rsid w:val="001E0102"/>
    <w:rsid w:val="001E0A19"/>
    <w:rsid w:val="001E201D"/>
    <w:rsid w:val="001E3200"/>
    <w:rsid w:val="001E3A32"/>
    <w:rsid w:val="001E4D95"/>
    <w:rsid w:val="001E55BD"/>
    <w:rsid w:val="001E5771"/>
    <w:rsid w:val="001E71B9"/>
    <w:rsid w:val="001E7544"/>
    <w:rsid w:val="001F132E"/>
    <w:rsid w:val="001F2C8A"/>
    <w:rsid w:val="001F2E6E"/>
    <w:rsid w:val="001F667A"/>
    <w:rsid w:val="001F6F55"/>
    <w:rsid w:val="001F7D59"/>
    <w:rsid w:val="00201947"/>
    <w:rsid w:val="0020198A"/>
    <w:rsid w:val="002038FD"/>
    <w:rsid w:val="0020395B"/>
    <w:rsid w:val="00203A68"/>
    <w:rsid w:val="00203C54"/>
    <w:rsid w:val="002044E6"/>
    <w:rsid w:val="002046CB"/>
    <w:rsid w:val="00204A84"/>
    <w:rsid w:val="00204DC9"/>
    <w:rsid w:val="0020563B"/>
    <w:rsid w:val="0020578B"/>
    <w:rsid w:val="002062C0"/>
    <w:rsid w:val="00206897"/>
    <w:rsid w:val="00206B65"/>
    <w:rsid w:val="00210015"/>
    <w:rsid w:val="002127F6"/>
    <w:rsid w:val="00213303"/>
    <w:rsid w:val="00213A13"/>
    <w:rsid w:val="00213B74"/>
    <w:rsid w:val="00214240"/>
    <w:rsid w:val="00215130"/>
    <w:rsid w:val="00216107"/>
    <w:rsid w:val="00216EE3"/>
    <w:rsid w:val="002171FD"/>
    <w:rsid w:val="00217AA8"/>
    <w:rsid w:val="00217AF6"/>
    <w:rsid w:val="0022009B"/>
    <w:rsid w:val="00220807"/>
    <w:rsid w:val="0022376F"/>
    <w:rsid w:val="002268FD"/>
    <w:rsid w:val="00226A4B"/>
    <w:rsid w:val="00226F64"/>
    <w:rsid w:val="00230002"/>
    <w:rsid w:val="00230950"/>
    <w:rsid w:val="002328AA"/>
    <w:rsid w:val="002333A4"/>
    <w:rsid w:val="0023347E"/>
    <w:rsid w:val="0023398D"/>
    <w:rsid w:val="0023444E"/>
    <w:rsid w:val="002379F1"/>
    <w:rsid w:val="00237C3F"/>
    <w:rsid w:val="00243199"/>
    <w:rsid w:val="002448B0"/>
    <w:rsid w:val="00244C9A"/>
    <w:rsid w:val="0024680D"/>
    <w:rsid w:val="00247216"/>
    <w:rsid w:val="0025159C"/>
    <w:rsid w:val="002539C9"/>
    <w:rsid w:val="00254211"/>
    <w:rsid w:val="0025771E"/>
    <w:rsid w:val="00257918"/>
    <w:rsid w:val="00257EFD"/>
    <w:rsid w:val="002607E0"/>
    <w:rsid w:val="00260C50"/>
    <w:rsid w:val="00261553"/>
    <w:rsid w:val="00261B08"/>
    <w:rsid w:val="00261D17"/>
    <w:rsid w:val="002653C7"/>
    <w:rsid w:val="00265A34"/>
    <w:rsid w:val="002709F1"/>
    <w:rsid w:val="00270E6C"/>
    <w:rsid w:val="00272E0B"/>
    <w:rsid w:val="002733D3"/>
    <w:rsid w:val="0028054F"/>
    <w:rsid w:val="002850C4"/>
    <w:rsid w:val="0029183E"/>
    <w:rsid w:val="00292975"/>
    <w:rsid w:val="002930B6"/>
    <w:rsid w:val="00294C22"/>
    <w:rsid w:val="002963A9"/>
    <w:rsid w:val="002A0AC8"/>
    <w:rsid w:val="002A1857"/>
    <w:rsid w:val="002A2BD8"/>
    <w:rsid w:val="002A33CB"/>
    <w:rsid w:val="002A4432"/>
    <w:rsid w:val="002A4CE6"/>
    <w:rsid w:val="002A70E0"/>
    <w:rsid w:val="002A7590"/>
    <w:rsid w:val="002A772B"/>
    <w:rsid w:val="002A7AF6"/>
    <w:rsid w:val="002B0BC3"/>
    <w:rsid w:val="002B1594"/>
    <w:rsid w:val="002B4449"/>
    <w:rsid w:val="002B5733"/>
    <w:rsid w:val="002B6B17"/>
    <w:rsid w:val="002B7596"/>
    <w:rsid w:val="002B76BB"/>
    <w:rsid w:val="002B7E6B"/>
    <w:rsid w:val="002C0D9E"/>
    <w:rsid w:val="002C0E9B"/>
    <w:rsid w:val="002C42D5"/>
    <w:rsid w:val="002C4452"/>
    <w:rsid w:val="002C52E5"/>
    <w:rsid w:val="002C7C26"/>
    <w:rsid w:val="002C7F38"/>
    <w:rsid w:val="002D0740"/>
    <w:rsid w:val="002D1409"/>
    <w:rsid w:val="002D5140"/>
    <w:rsid w:val="002D5472"/>
    <w:rsid w:val="002D6C51"/>
    <w:rsid w:val="002E0122"/>
    <w:rsid w:val="002E19F2"/>
    <w:rsid w:val="002E3451"/>
    <w:rsid w:val="002E70DA"/>
    <w:rsid w:val="002E731B"/>
    <w:rsid w:val="002F01F5"/>
    <w:rsid w:val="002F0966"/>
    <w:rsid w:val="002F0AE6"/>
    <w:rsid w:val="002F2105"/>
    <w:rsid w:val="002F3F4B"/>
    <w:rsid w:val="002F5637"/>
    <w:rsid w:val="002F5886"/>
    <w:rsid w:val="002F6908"/>
    <w:rsid w:val="002F79B7"/>
    <w:rsid w:val="00300D82"/>
    <w:rsid w:val="00302934"/>
    <w:rsid w:val="00303924"/>
    <w:rsid w:val="0030616D"/>
    <w:rsid w:val="0030628A"/>
    <w:rsid w:val="00310E83"/>
    <w:rsid w:val="00311135"/>
    <w:rsid w:val="00312E45"/>
    <w:rsid w:val="0031313D"/>
    <w:rsid w:val="00313526"/>
    <w:rsid w:val="00313C6F"/>
    <w:rsid w:val="00315F5A"/>
    <w:rsid w:val="003161D8"/>
    <w:rsid w:val="00316338"/>
    <w:rsid w:val="003173D2"/>
    <w:rsid w:val="0032141B"/>
    <w:rsid w:val="003221B5"/>
    <w:rsid w:val="00322C4B"/>
    <w:rsid w:val="00323411"/>
    <w:rsid w:val="0032423C"/>
    <w:rsid w:val="00324AB4"/>
    <w:rsid w:val="00326F68"/>
    <w:rsid w:val="00327083"/>
    <w:rsid w:val="00327EFD"/>
    <w:rsid w:val="00330E8B"/>
    <w:rsid w:val="00330FC4"/>
    <w:rsid w:val="0033192C"/>
    <w:rsid w:val="00332823"/>
    <w:rsid w:val="003331A7"/>
    <w:rsid w:val="00333A67"/>
    <w:rsid w:val="003340B0"/>
    <w:rsid w:val="003345BA"/>
    <w:rsid w:val="00335895"/>
    <w:rsid w:val="003363CD"/>
    <w:rsid w:val="00337050"/>
    <w:rsid w:val="00340BF8"/>
    <w:rsid w:val="00341380"/>
    <w:rsid w:val="00341EDF"/>
    <w:rsid w:val="003442A3"/>
    <w:rsid w:val="00345350"/>
    <w:rsid w:val="003459E7"/>
    <w:rsid w:val="00345D5D"/>
    <w:rsid w:val="00345E7B"/>
    <w:rsid w:val="00347717"/>
    <w:rsid w:val="0035122B"/>
    <w:rsid w:val="0035220A"/>
    <w:rsid w:val="00353451"/>
    <w:rsid w:val="00354DC8"/>
    <w:rsid w:val="00354EA4"/>
    <w:rsid w:val="00355E1F"/>
    <w:rsid w:val="003564BA"/>
    <w:rsid w:val="00360B17"/>
    <w:rsid w:val="00360D55"/>
    <w:rsid w:val="00360FAA"/>
    <w:rsid w:val="003618D7"/>
    <w:rsid w:val="003622D6"/>
    <w:rsid w:val="0036232D"/>
    <w:rsid w:val="00362A77"/>
    <w:rsid w:val="0036337B"/>
    <w:rsid w:val="00363663"/>
    <w:rsid w:val="00363A08"/>
    <w:rsid w:val="00363FA0"/>
    <w:rsid w:val="003662D5"/>
    <w:rsid w:val="00366C58"/>
    <w:rsid w:val="00371032"/>
    <w:rsid w:val="00371911"/>
    <w:rsid w:val="00371B44"/>
    <w:rsid w:val="00371D6D"/>
    <w:rsid w:val="003739FC"/>
    <w:rsid w:val="00374AD1"/>
    <w:rsid w:val="00375731"/>
    <w:rsid w:val="003767A5"/>
    <w:rsid w:val="00377CC6"/>
    <w:rsid w:val="003805F0"/>
    <w:rsid w:val="00381CD4"/>
    <w:rsid w:val="00383942"/>
    <w:rsid w:val="00385569"/>
    <w:rsid w:val="00385660"/>
    <w:rsid w:val="00386C5A"/>
    <w:rsid w:val="003907CA"/>
    <w:rsid w:val="0039088C"/>
    <w:rsid w:val="00390E45"/>
    <w:rsid w:val="00392FCE"/>
    <w:rsid w:val="003936C8"/>
    <w:rsid w:val="00394996"/>
    <w:rsid w:val="00396062"/>
    <w:rsid w:val="003973D2"/>
    <w:rsid w:val="003A037D"/>
    <w:rsid w:val="003A3B3E"/>
    <w:rsid w:val="003A7213"/>
    <w:rsid w:val="003A7EA2"/>
    <w:rsid w:val="003B0077"/>
    <w:rsid w:val="003B0259"/>
    <w:rsid w:val="003B02CA"/>
    <w:rsid w:val="003B2D80"/>
    <w:rsid w:val="003B2EAE"/>
    <w:rsid w:val="003B44FD"/>
    <w:rsid w:val="003B54C2"/>
    <w:rsid w:val="003B5756"/>
    <w:rsid w:val="003B5BBA"/>
    <w:rsid w:val="003B75AE"/>
    <w:rsid w:val="003C00A2"/>
    <w:rsid w:val="003C0C14"/>
    <w:rsid w:val="003C122B"/>
    <w:rsid w:val="003C535F"/>
    <w:rsid w:val="003C5A97"/>
    <w:rsid w:val="003C5ECC"/>
    <w:rsid w:val="003C7A04"/>
    <w:rsid w:val="003D081E"/>
    <w:rsid w:val="003D1522"/>
    <w:rsid w:val="003D2303"/>
    <w:rsid w:val="003D29B9"/>
    <w:rsid w:val="003D7070"/>
    <w:rsid w:val="003D7830"/>
    <w:rsid w:val="003E04DD"/>
    <w:rsid w:val="003E18B3"/>
    <w:rsid w:val="003E2AAB"/>
    <w:rsid w:val="003E41D2"/>
    <w:rsid w:val="003E5B0D"/>
    <w:rsid w:val="003E5E3D"/>
    <w:rsid w:val="003E5F03"/>
    <w:rsid w:val="003E69B2"/>
    <w:rsid w:val="003E795C"/>
    <w:rsid w:val="003F0B13"/>
    <w:rsid w:val="003F17A5"/>
    <w:rsid w:val="003F384B"/>
    <w:rsid w:val="003F38EB"/>
    <w:rsid w:val="003F3C9D"/>
    <w:rsid w:val="003F40A2"/>
    <w:rsid w:val="003F439C"/>
    <w:rsid w:val="003F4A18"/>
    <w:rsid w:val="003F52B2"/>
    <w:rsid w:val="003F5FCF"/>
    <w:rsid w:val="00400C03"/>
    <w:rsid w:val="00400EB6"/>
    <w:rsid w:val="0040117F"/>
    <w:rsid w:val="00403396"/>
    <w:rsid w:val="004041ED"/>
    <w:rsid w:val="0040502E"/>
    <w:rsid w:val="00406653"/>
    <w:rsid w:val="0040724C"/>
    <w:rsid w:val="00407612"/>
    <w:rsid w:val="00407B75"/>
    <w:rsid w:val="004108D5"/>
    <w:rsid w:val="00410F91"/>
    <w:rsid w:val="00413CCB"/>
    <w:rsid w:val="00413E99"/>
    <w:rsid w:val="00414637"/>
    <w:rsid w:val="00416B8A"/>
    <w:rsid w:val="00420108"/>
    <w:rsid w:val="00422E9F"/>
    <w:rsid w:val="00423779"/>
    <w:rsid w:val="00424363"/>
    <w:rsid w:val="00424EAA"/>
    <w:rsid w:val="00430ABF"/>
    <w:rsid w:val="00430B93"/>
    <w:rsid w:val="004329EF"/>
    <w:rsid w:val="00435D3B"/>
    <w:rsid w:val="00435D61"/>
    <w:rsid w:val="00436E92"/>
    <w:rsid w:val="00440414"/>
    <w:rsid w:val="00440DFF"/>
    <w:rsid w:val="00442B26"/>
    <w:rsid w:val="0044321F"/>
    <w:rsid w:val="004439FF"/>
    <w:rsid w:val="0044420E"/>
    <w:rsid w:val="0044473A"/>
    <w:rsid w:val="00446557"/>
    <w:rsid w:val="004509B4"/>
    <w:rsid w:val="00451391"/>
    <w:rsid w:val="00451A5D"/>
    <w:rsid w:val="004535AC"/>
    <w:rsid w:val="004558E9"/>
    <w:rsid w:val="004570C6"/>
    <w:rsid w:val="00457423"/>
    <w:rsid w:val="0045777E"/>
    <w:rsid w:val="00460934"/>
    <w:rsid w:val="00460BE1"/>
    <w:rsid w:val="00461D96"/>
    <w:rsid w:val="00463451"/>
    <w:rsid w:val="0046390B"/>
    <w:rsid w:val="00465E58"/>
    <w:rsid w:val="00471263"/>
    <w:rsid w:val="004729F2"/>
    <w:rsid w:val="004755EE"/>
    <w:rsid w:val="00475F7C"/>
    <w:rsid w:val="00477D86"/>
    <w:rsid w:val="00482B00"/>
    <w:rsid w:val="00482D93"/>
    <w:rsid w:val="00484C95"/>
    <w:rsid w:val="004871B0"/>
    <w:rsid w:val="00491230"/>
    <w:rsid w:val="00492316"/>
    <w:rsid w:val="00492FED"/>
    <w:rsid w:val="00495CC3"/>
    <w:rsid w:val="00497853"/>
    <w:rsid w:val="004A3A72"/>
    <w:rsid w:val="004A474B"/>
    <w:rsid w:val="004A5F82"/>
    <w:rsid w:val="004A7229"/>
    <w:rsid w:val="004A7B48"/>
    <w:rsid w:val="004A7E6D"/>
    <w:rsid w:val="004B1FB2"/>
    <w:rsid w:val="004B3753"/>
    <w:rsid w:val="004B603A"/>
    <w:rsid w:val="004B6A04"/>
    <w:rsid w:val="004C047B"/>
    <w:rsid w:val="004C0582"/>
    <w:rsid w:val="004C2B38"/>
    <w:rsid w:val="004C31D2"/>
    <w:rsid w:val="004C3542"/>
    <w:rsid w:val="004C4C40"/>
    <w:rsid w:val="004C58D7"/>
    <w:rsid w:val="004C639D"/>
    <w:rsid w:val="004C7077"/>
    <w:rsid w:val="004D05CF"/>
    <w:rsid w:val="004D1229"/>
    <w:rsid w:val="004D1529"/>
    <w:rsid w:val="004D2D34"/>
    <w:rsid w:val="004D39E3"/>
    <w:rsid w:val="004D4339"/>
    <w:rsid w:val="004D528B"/>
    <w:rsid w:val="004D55C2"/>
    <w:rsid w:val="004D5CB6"/>
    <w:rsid w:val="004D6B01"/>
    <w:rsid w:val="004D7550"/>
    <w:rsid w:val="004E004E"/>
    <w:rsid w:val="004E1551"/>
    <w:rsid w:val="004E1B8E"/>
    <w:rsid w:val="004E347D"/>
    <w:rsid w:val="004E4642"/>
    <w:rsid w:val="004E47C0"/>
    <w:rsid w:val="004E76BE"/>
    <w:rsid w:val="004F092C"/>
    <w:rsid w:val="004F142F"/>
    <w:rsid w:val="004F16DD"/>
    <w:rsid w:val="004F254D"/>
    <w:rsid w:val="004F2CD4"/>
    <w:rsid w:val="004F3B05"/>
    <w:rsid w:val="004F464C"/>
    <w:rsid w:val="004F48EC"/>
    <w:rsid w:val="004F49F7"/>
    <w:rsid w:val="004F550C"/>
    <w:rsid w:val="004F5746"/>
    <w:rsid w:val="004F5D21"/>
    <w:rsid w:val="004F6226"/>
    <w:rsid w:val="004F7DD5"/>
    <w:rsid w:val="004F7F54"/>
    <w:rsid w:val="005007D2"/>
    <w:rsid w:val="00501238"/>
    <w:rsid w:val="005017AF"/>
    <w:rsid w:val="00503BA1"/>
    <w:rsid w:val="00504993"/>
    <w:rsid w:val="00505C7D"/>
    <w:rsid w:val="00505CA5"/>
    <w:rsid w:val="00510253"/>
    <w:rsid w:val="00513E99"/>
    <w:rsid w:val="00514143"/>
    <w:rsid w:val="00514AC4"/>
    <w:rsid w:val="00514AE3"/>
    <w:rsid w:val="00515C22"/>
    <w:rsid w:val="0051653D"/>
    <w:rsid w:val="00516872"/>
    <w:rsid w:val="005172E3"/>
    <w:rsid w:val="005204A3"/>
    <w:rsid w:val="00521131"/>
    <w:rsid w:val="0052452D"/>
    <w:rsid w:val="005248AE"/>
    <w:rsid w:val="00524E89"/>
    <w:rsid w:val="0052582C"/>
    <w:rsid w:val="00527C0B"/>
    <w:rsid w:val="00530C38"/>
    <w:rsid w:val="00530D74"/>
    <w:rsid w:val="00530E05"/>
    <w:rsid w:val="005324D0"/>
    <w:rsid w:val="0053254A"/>
    <w:rsid w:val="00532688"/>
    <w:rsid w:val="00532BEA"/>
    <w:rsid w:val="005332B1"/>
    <w:rsid w:val="00533710"/>
    <w:rsid w:val="00534C40"/>
    <w:rsid w:val="005350B1"/>
    <w:rsid w:val="00535735"/>
    <w:rsid w:val="00535B1C"/>
    <w:rsid w:val="00536082"/>
    <w:rsid w:val="00537BE5"/>
    <w:rsid w:val="00537F3B"/>
    <w:rsid w:val="00540182"/>
    <w:rsid w:val="005410F6"/>
    <w:rsid w:val="0054119E"/>
    <w:rsid w:val="00541246"/>
    <w:rsid w:val="00541FA0"/>
    <w:rsid w:val="00542B7F"/>
    <w:rsid w:val="00544206"/>
    <w:rsid w:val="005451D3"/>
    <w:rsid w:val="00545FEB"/>
    <w:rsid w:val="005479C1"/>
    <w:rsid w:val="00547CE8"/>
    <w:rsid w:val="00550731"/>
    <w:rsid w:val="0055137D"/>
    <w:rsid w:val="00551520"/>
    <w:rsid w:val="00554E7C"/>
    <w:rsid w:val="00556AEA"/>
    <w:rsid w:val="00561814"/>
    <w:rsid w:val="00561FE9"/>
    <w:rsid w:val="005630A3"/>
    <w:rsid w:val="00563D15"/>
    <w:rsid w:val="00563EB3"/>
    <w:rsid w:val="00564D80"/>
    <w:rsid w:val="00567B24"/>
    <w:rsid w:val="005717F6"/>
    <w:rsid w:val="00571C95"/>
    <w:rsid w:val="00572735"/>
    <w:rsid w:val="005729C4"/>
    <w:rsid w:val="0057560C"/>
    <w:rsid w:val="00576E1B"/>
    <w:rsid w:val="00580CFB"/>
    <w:rsid w:val="00580ECB"/>
    <w:rsid w:val="0058190F"/>
    <w:rsid w:val="005845AE"/>
    <w:rsid w:val="00586637"/>
    <w:rsid w:val="005869C0"/>
    <w:rsid w:val="005905E3"/>
    <w:rsid w:val="0059227B"/>
    <w:rsid w:val="00592716"/>
    <w:rsid w:val="00593A52"/>
    <w:rsid w:val="00594CF5"/>
    <w:rsid w:val="00596176"/>
    <w:rsid w:val="005A0D62"/>
    <w:rsid w:val="005A346F"/>
    <w:rsid w:val="005A4B14"/>
    <w:rsid w:val="005A4BEF"/>
    <w:rsid w:val="005A4CA3"/>
    <w:rsid w:val="005A500D"/>
    <w:rsid w:val="005A69B0"/>
    <w:rsid w:val="005A7120"/>
    <w:rsid w:val="005B0966"/>
    <w:rsid w:val="005B16B9"/>
    <w:rsid w:val="005B35CC"/>
    <w:rsid w:val="005B421E"/>
    <w:rsid w:val="005B4B32"/>
    <w:rsid w:val="005B4F39"/>
    <w:rsid w:val="005B5BA5"/>
    <w:rsid w:val="005B75E6"/>
    <w:rsid w:val="005B775F"/>
    <w:rsid w:val="005B77BC"/>
    <w:rsid w:val="005B795D"/>
    <w:rsid w:val="005B7AEB"/>
    <w:rsid w:val="005C0DC9"/>
    <w:rsid w:val="005C1569"/>
    <w:rsid w:val="005C1CD4"/>
    <w:rsid w:val="005C36B4"/>
    <w:rsid w:val="005C39B0"/>
    <w:rsid w:val="005C39EC"/>
    <w:rsid w:val="005C4764"/>
    <w:rsid w:val="005C4C4E"/>
    <w:rsid w:val="005C4FD7"/>
    <w:rsid w:val="005C541D"/>
    <w:rsid w:val="005C77BF"/>
    <w:rsid w:val="005C7821"/>
    <w:rsid w:val="005D0BE1"/>
    <w:rsid w:val="005D0F60"/>
    <w:rsid w:val="005D1433"/>
    <w:rsid w:val="005D1817"/>
    <w:rsid w:val="005D1E9C"/>
    <w:rsid w:val="005D2870"/>
    <w:rsid w:val="005D3083"/>
    <w:rsid w:val="005D449F"/>
    <w:rsid w:val="005D5BB7"/>
    <w:rsid w:val="005D64FC"/>
    <w:rsid w:val="005D6DFB"/>
    <w:rsid w:val="005E1AEA"/>
    <w:rsid w:val="005E2CDD"/>
    <w:rsid w:val="005F0F92"/>
    <w:rsid w:val="005F1391"/>
    <w:rsid w:val="005F5B61"/>
    <w:rsid w:val="005F63CE"/>
    <w:rsid w:val="00602AAC"/>
    <w:rsid w:val="0060408E"/>
    <w:rsid w:val="006063D4"/>
    <w:rsid w:val="0060658F"/>
    <w:rsid w:val="00611A33"/>
    <w:rsid w:val="0061350C"/>
    <w:rsid w:val="00613820"/>
    <w:rsid w:val="00613D04"/>
    <w:rsid w:val="006141E3"/>
    <w:rsid w:val="00614618"/>
    <w:rsid w:val="006150B4"/>
    <w:rsid w:val="0061612E"/>
    <w:rsid w:val="006204F0"/>
    <w:rsid w:val="00621199"/>
    <w:rsid w:val="006215AD"/>
    <w:rsid w:val="00621670"/>
    <w:rsid w:val="006236A5"/>
    <w:rsid w:val="00623D0A"/>
    <w:rsid w:val="0063036A"/>
    <w:rsid w:val="0063053B"/>
    <w:rsid w:val="00630E28"/>
    <w:rsid w:val="00631043"/>
    <w:rsid w:val="00631A6A"/>
    <w:rsid w:val="00631ED6"/>
    <w:rsid w:val="0063245F"/>
    <w:rsid w:val="006369DB"/>
    <w:rsid w:val="006377E8"/>
    <w:rsid w:val="00642908"/>
    <w:rsid w:val="00643317"/>
    <w:rsid w:val="006434C1"/>
    <w:rsid w:val="00643657"/>
    <w:rsid w:val="0064391F"/>
    <w:rsid w:val="00643B4D"/>
    <w:rsid w:val="00643D02"/>
    <w:rsid w:val="0064451C"/>
    <w:rsid w:val="0064642B"/>
    <w:rsid w:val="0064791D"/>
    <w:rsid w:val="00647E4F"/>
    <w:rsid w:val="00652041"/>
    <w:rsid w:val="00652248"/>
    <w:rsid w:val="00652445"/>
    <w:rsid w:val="00652640"/>
    <w:rsid w:val="00652CDA"/>
    <w:rsid w:val="00653B98"/>
    <w:rsid w:val="00653F09"/>
    <w:rsid w:val="00655871"/>
    <w:rsid w:val="00655DB9"/>
    <w:rsid w:val="00656C91"/>
    <w:rsid w:val="00657637"/>
    <w:rsid w:val="00657B80"/>
    <w:rsid w:val="00660447"/>
    <w:rsid w:val="00660F4E"/>
    <w:rsid w:val="006622A9"/>
    <w:rsid w:val="00665CDF"/>
    <w:rsid w:val="0066614A"/>
    <w:rsid w:val="00666374"/>
    <w:rsid w:val="00667DEC"/>
    <w:rsid w:val="00670B18"/>
    <w:rsid w:val="00674434"/>
    <w:rsid w:val="006744AD"/>
    <w:rsid w:val="00674668"/>
    <w:rsid w:val="0067565A"/>
    <w:rsid w:val="00675B3C"/>
    <w:rsid w:val="00676649"/>
    <w:rsid w:val="00676B5A"/>
    <w:rsid w:val="00677BF1"/>
    <w:rsid w:val="00677FAE"/>
    <w:rsid w:val="00681608"/>
    <w:rsid w:val="00681DE0"/>
    <w:rsid w:val="0068378B"/>
    <w:rsid w:val="006838B0"/>
    <w:rsid w:val="00683B7E"/>
    <w:rsid w:val="006848A4"/>
    <w:rsid w:val="0068572D"/>
    <w:rsid w:val="00686492"/>
    <w:rsid w:val="0068687D"/>
    <w:rsid w:val="0068705B"/>
    <w:rsid w:val="006923DB"/>
    <w:rsid w:val="00693A63"/>
    <w:rsid w:val="0069495C"/>
    <w:rsid w:val="00695D0A"/>
    <w:rsid w:val="006A1E99"/>
    <w:rsid w:val="006A29E2"/>
    <w:rsid w:val="006A3F67"/>
    <w:rsid w:val="006A44D9"/>
    <w:rsid w:val="006A4E63"/>
    <w:rsid w:val="006A5861"/>
    <w:rsid w:val="006B2181"/>
    <w:rsid w:val="006B356A"/>
    <w:rsid w:val="006B585F"/>
    <w:rsid w:val="006C0989"/>
    <w:rsid w:val="006C1060"/>
    <w:rsid w:val="006C1A2F"/>
    <w:rsid w:val="006C34FC"/>
    <w:rsid w:val="006C4762"/>
    <w:rsid w:val="006C508B"/>
    <w:rsid w:val="006D2FA4"/>
    <w:rsid w:val="006D340A"/>
    <w:rsid w:val="006D35BB"/>
    <w:rsid w:val="006D4A6C"/>
    <w:rsid w:val="006D6D6D"/>
    <w:rsid w:val="006D7433"/>
    <w:rsid w:val="006E1556"/>
    <w:rsid w:val="006E1705"/>
    <w:rsid w:val="006E2225"/>
    <w:rsid w:val="006E24C6"/>
    <w:rsid w:val="006E2615"/>
    <w:rsid w:val="006E36F3"/>
    <w:rsid w:val="006E4720"/>
    <w:rsid w:val="006E60AF"/>
    <w:rsid w:val="006E7E77"/>
    <w:rsid w:val="006F0653"/>
    <w:rsid w:val="006F1844"/>
    <w:rsid w:val="006F29B5"/>
    <w:rsid w:val="006F32CC"/>
    <w:rsid w:val="006F42DE"/>
    <w:rsid w:val="006F4386"/>
    <w:rsid w:val="006F6D05"/>
    <w:rsid w:val="006F72E7"/>
    <w:rsid w:val="00701603"/>
    <w:rsid w:val="007021CF"/>
    <w:rsid w:val="00702CCB"/>
    <w:rsid w:val="007036D8"/>
    <w:rsid w:val="00703721"/>
    <w:rsid w:val="0070435E"/>
    <w:rsid w:val="007053DD"/>
    <w:rsid w:val="00705F8A"/>
    <w:rsid w:val="007062F7"/>
    <w:rsid w:val="00706D55"/>
    <w:rsid w:val="00706F87"/>
    <w:rsid w:val="00707329"/>
    <w:rsid w:val="00707674"/>
    <w:rsid w:val="00711F1F"/>
    <w:rsid w:val="007122BB"/>
    <w:rsid w:val="0071308D"/>
    <w:rsid w:val="007134B6"/>
    <w:rsid w:val="00714024"/>
    <w:rsid w:val="00714B5A"/>
    <w:rsid w:val="00715A1D"/>
    <w:rsid w:val="00715D46"/>
    <w:rsid w:val="00716263"/>
    <w:rsid w:val="007170F1"/>
    <w:rsid w:val="0072186F"/>
    <w:rsid w:val="00723CDD"/>
    <w:rsid w:val="0072498C"/>
    <w:rsid w:val="007266BA"/>
    <w:rsid w:val="00726B27"/>
    <w:rsid w:val="0072704B"/>
    <w:rsid w:val="00727297"/>
    <w:rsid w:val="00727A20"/>
    <w:rsid w:val="00727B97"/>
    <w:rsid w:val="00731124"/>
    <w:rsid w:val="007312B2"/>
    <w:rsid w:val="00731A2B"/>
    <w:rsid w:val="00732354"/>
    <w:rsid w:val="0073243A"/>
    <w:rsid w:val="007327B1"/>
    <w:rsid w:val="007333E8"/>
    <w:rsid w:val="00733F79"/>
    <w:rsid w:val="00736F05"/>
    <w:rsid w:val="00737611"/>
    <w:rsid w:val="0074038A"/>
    <w:rsid w:val="00740887"/>
    <w:rsid w:val="00742E40"/>
    <w:rsid w:val="00744698"/>
    <w:rsid w:val="00744E29"/>
    <w:rsid w:val="00745CED"/>
    <w:rsid w:val="007473F6"/>
    <w:rsid w:val="00747783"/>
    <w:rsid w:val="00752FBB"/>
    <w:rsid w:val="00754362"/>
    <w:rsid w:val="0075519A"/>
    <w:rsid w:val="00756976"/>
    <w:rsid w:val="00756A45"/>
    <w:rsid w:val="0075766E"/>
    <w:rsid w:val="0075798C"/>
    <w:rsid w:val="007605F1"/>
    <w:rsid w:val="00760BB0"/>
    <w:rsid w:val="0076157A"/>
    <w:rsid w:val="00761FD2"/>
    <w:rsid w:val="00762F38"/>
    <w:rsid w:val="0076411E"/>
    <w:rsid w:val="0076618D"/>
    <w:rsid w:val="00766B7A"/>
    <w:rsid w:val="00766DA1"/>
    <w:rsid w:val="00770CFB"/>
    <w:rsid w:val="007734FF"/>
    <w:rsid w:val="00777B4C"/>
    <w:rsid w:val="0078176C"/>
    <w:rsid w:val="00782063"/>
    <w:rsid w:val="00782731"/>
    <w:rsid w:val="00782D1D"/>
    <w:rsid w:val="0078376D"/>
    <w:rsid w:val="00784381"/>
    <w:rsid w:val="00784593"/>
    <w:rsid w:val="00786CF9"/>
    <w:rsid w:val="00787DF6"/>
    <w:rsid w:val="00790A33"/>
    <w:rsid w:val="007912CC"/>
    <w:rsid w:val="00792D6A"/>
    <w:rsid w:val="00792F84"/>
    <w:rsid w:val="00793530"/>
    <w:rsid w:val="0079442F"/>
    <w:rsid w:val="00797298"/>
    <w:rsid w:val="007A00EF"/>
    <w:rsid w:val="007A11B7"/>
    <w:rsid w:val="007A285F"/>
    <w:rsid w:val="007A2CDC"/>
    <w:rsid w:val="007A3472"/>
    <w:rsid w:val="007A6E6B"/>
    <w:rsid w:val="007A7F69"/>
    <w:rsid w:val="007B0A2F"/>
    <w:rsid w:val="007B19AE"/>
    <w:rsid w:val="007B19EA"/>
    <w:rsid w:val="007B30F5"/>
    <w:rsid w:val="007B317F"/>
    <w:rsid w:val="007B4BDA"/>
    <w:rsid w:val="007B50CB"/>
    <w:rsid w:val="007B56BE"/>
    <w:rsid w:val="007C0A2D"/>
    <w:rsid w:val="007C13DD"/>
    <w:rsid w:val="007C23EA"/>
    <w:rsid w:val="007C27B0"/>
    <w:rsid w:val="007C52FA"/>
    <w:rsid w:val="007C57F1"/>
    <w:rsid w:val="007C5C2A"/>
    <w:rsid w:val="007C5FD0"/>
    <w:rsid w:val="007C7481"/>
    <w:rsid w:val="007D0D03"/>
    <w:rsid w:val="007D2819"/>
    <w:rsid w:val="007D44FD"/>
    <w:rsid w:val="007D5302"/>
    <w:rsid w:val="007D5AB6"/>
    <w:rsid w:val="007E53EE"/>
    <w:rsid w:val="007E68E1"/>
    <w:rsid w:val="007F0B18"/>
    <w:rsid w:val="007F300B"/>
    <w:rsid w:val="007F30E7"/>
    <w:rsid w:val="007F4B36"/>
    <w:rsid w:val="007F517E"/>
    <w:rsid w:val="007F6409"/>
    <w:rsid w:val="007F6E68"/>
    <w:rsid w:val="0080118A"/>
    <w:rsid w:val="008014C3"/>
    <w:rsid w:val="00801752"/>
    <w:rsid w:val="008027A4"/>
    <w:rsid w:val="00802C3E"/>
    <w:rsid w:val="00802D8A"/>
    <w:rsid w:val="008030CB"/>
    <w:rsid w:val="00803B4E"/>
    <w:rsid w:val="008042AA"/>
    <w:rsid w:val="00805C45"/>
    <w:rsid w:val="008064FC"/>
    <w:rsid w:val="00806CA8"/>
    <w:rsid w:val="00807C6B"/>
    <w:rsid w:val="00812168"/>
    <w:rsid w:val="008123E6"/>
    <w:rsid w:val="00812D83"/>
    <w:rsid w:val="00813BBF"/>
    <w:rsid w:val="00815C56"/>
    <w:rsid w:val="00817026"/>
    <w:rsid w:val="00817DE1"/>
    <w:rsid w:val="008245DF"/>
    <w:rsid w:val="00824BD1"/>
    <w:rsid w:val="00825A9D"/>
    <w:rsid w:val="008263BF"/>
    <w:rsid w:val="00830E7B"/>
    <w:rsid w:val="0083124A"/>
    <w:rsid w:val="00831C74"/>
    <w:rsid w:val="00831D5E"/>
    <w:rsid w:val="00834E9B"/>
    <w:rsid w:val="00835E95"/>
    <w:rsid w:val="00843586"/>
    <w:rsid w:val="008441D3"/>
    <w:rsid w:val="008459F6"/>
    <w:rsid w:val="00845A84"/>
    <w:rsid w:val="0084783B"/>
    <w:rsid w:val="00847BBC"/>
    <w:rsid w:val="008500DC"/>
    <w:rsid w:val="00850782"/>
    <w:rsid w:val="00850812"/>
    <w:rsid w:val="0085108F"/>
    <w:rsid w:val="008511E6"/>
    <w:rsid w:val="00851625"/>
    <w:rsid w:val="008516F2"/>
    <w:rsid w:val="00852F41"/>
    <w:rsid w:val="00853531"/>
    <w:rsid w:val="00855668"/>
    <w:rsid w:val="00855ABA"/>
    <w:rsid w:val="00855FB2"/>
    <w:rsid w:val="00856672"/>
    <w:rsid w:val="00856959"/>
    <w:rsid w:val="00856AC9"/>
    <w:rsid w:val="008601C6"/>
    <w:rsid w:val="008622E2"/>
    <w:rsid w:val="00863FE2"/>
    <w:rsid w:val="00865627"/>
    <w:rsid w:val="00866012"/>
    <w:rsid w:val="00866652"/>
    <w:rsid w:val="00867125"/>
    <w:rsid w:val="008671E6"/>
    <w:rsid w:val="008673DC"/>
    <w:rsid w:val="008711F1"/>
    <w:rsid w:val="008720E8"/>
    <w:rsid w:val="008724D3"/>
    <w:rsid w:val="008740A2"/>
    <w:rsid w:val="008750BF"/>
    <w:rsid w:val="00876142"/>
    <w:rsid w:val="00876B9A"/>
    <w:rsid w:val="00876B9C"/>
    <w:rsid w:val="00876EAD"/>
    <w:rsid w:val="00877C9A"/>
    <w:rsid w:val="00880A09"/>
    <w:rsid w:val="00880B2A"/>
    <w:rsid w:val="00880B43"/>
    <w:rsid w:val="008814A5"/>
    <w:rsid w:val="00883AA2"/>
    <w:rsid w:val="00883F95"/>
    <w:rsid w:val="008857A6"/>
    <w:rsid w:val="0088710D"/>
    <w:rsid w:val="00887D2D"/>
    <w:rsid w:val="008933BF"/>
    <w:rsid w:val="00893AF6"/>
    <w:rsid w:val="00893BDC"/>
    <w:rsid w:val="00894363"/>
    <w:rsid w:val="00897F65"/>
    <w:rsid w:val="008A0B0E"/>
    <w:rsid w:val="008A10C4"/>
    <w:rsid w:val="008A21A6"/>
    <w:rsid w:val="008A3132"/>
    <w:rsid w:val="008A5518"/>
    <w:rsid w:val="008A622C"/>
    <w:rsid w:val="008A6777"/>
    <w:rsid w:val="008B0248"/>
    <w:rsid w:val="008B0A32"/>
    <w:rsid w:val="008B13E2"/>
    <w:rsid w:val="008B17B9"/>
    <w:rsid w:val="008B19F6"/>
    <w:rsid w:val="008B4F9A"/>
    <w:rsid w:val="008B5346"/>
    <w:rsid w:val="008B56DF"/>
    <w:rsid w:val="008B602C"/>
    <w:rsid w:val="008B7233"/>
    <w:rsid w:val="008B7DEE"/>
    <w:rsid w:val="008C086F"/>
    <w:rsid w:val="008C2098"/>
    <w:rsid w:val="008C3C9E"/>
    <w:rsid w:val="008C3D2C"/>
    <w:rsid w:val="008C5360"/>
    <w:rsid w:val="008C54AD"/>
    <w:rsid w:val="008C5A28"/>
    <w:rsid w:val="008C5B3E"/>
    <w:rsid w:val="008C6C5D"/>
    <w:rsid w:val="008C7D0A"/>
    <w:rsid w:val="008D076A"/>
    <w:rsid w:val="008D09DB"/>
    <w:rsid w:val="008D0F02"/>
    <w:rsid w:val="008D1470"/>
    <w:rsid w:val="008D4010"/>
    <w:rsid w:val="008D4FCB"/>
    <w:rsid w:val="008D5222"/>
    <w:rsid w:val="008D60EF"/>
    <w:rsid w:val="008D62F2"/>
    <w:rsid w:val="008E0452"/>
    <w:rsid w:val="008E265E"/>
    <w:rsid w:val="008E5C2D"/>
    <w:rsid w:val="008E7D9A"/>
    <w:rsid w:val="008E7DD6"/>
    <w:rsid w:val="008F00F9"/>
    <w:rsid w:val="008F2432"/>
    <w:rsid w:val="008F3272"/>
    <w:rsid w:val="008F3CEF"/>
    <w:rsid w:val="008F4085"/>
    <w:rsid w:val="008F4123"/>
    <w:rsid w:val="008F598D"/>
    <w:rsid w:val="008F5A85"/>
    <w:rsid w:val="008F5F33"/>
    <w:rsid w:val="008F5FA0"/>
    <w:rsid w:val="008F6ABB"/>
    <w:rsid w:val="009007F0"/>
    <w:rsid w:val="00900D86"/>
    <w:rsid w:val="00901591"/>
    <w:rsid w:val="00902230"/>
    <w:rsid w:val="009026C2"/>
    <w:rsid w:val="00903F71"/>
    <w:rsid w:val="00904310"/>
    <w:rsid w:val="0090492C"/>
    <w:rsid w:val="00906EB0"/>
    <w:rsid w:val="009101CD"/>
    <w:rsid w:val="0091046A"/>
    <w:rsid w:val="00912115"/>
    <w:rsid w:val="00912285"/>
    <w:rsid w:val="00912943"/>
    <w:rsid w:val="009162B5"/>
    <w:rsid w:val="00920ED1"/>
    <w:rsid w:val="00920F35"/>
    <w:rsid w:val="00923446"/>
    <w:rsid w:val="00926ABD"/>
    <w:rsid w:val="009270BA"/>
    <w:rsid w:val="0092799C"/>
    <w:rsid w:val="00930317"/>
    <w:rsid w:val="00931235"/>
    <w:rsid w:val="00931BC5"/>
    <w:rsid w:val="009358A4"/>
    <w:rsid w:val="0093622C"/>
    <w:rsid w:val="009407BA"/>
    <w:rsid w:val="00941B78"/>
    <w:rsid w:val="00941C37"/>
    <w:rsid w:val="0094687E"/>
    <w:rsid w:val="009471FB"/>
    <w:rsid w:val="00947F4E"/>
    <w:rsid w:val="0095236F"/>
    <w:rsid w:val="0095264B"/>
    <w:rsid w:val="00953802"/>
    <w:rsid w:val="009538D1"/>
    <w:rsid w:val="00954299"/>
    <w:rsid w:val="009545F2"/>
    <w:rsid w:val="00954EAF"/>
    <w:rsid w:val="0095509A"/>
    <w:rsid w:val="00956676"/>
    <w:rsid w:val="00956DFF"/>
    <w:rsid w:val="00956EE6"/>
    <w:rsid w:val="00957C5C"/>
    <w:rsid w:val="00960150"/>
    <w:rsid w:val="00960812"/>
    <w:rsid w:val="0096190F"/>
    <w:rsid w:val="00965F45"/>
    <w:rsid w:val="00966D47"/>
    <w:rsid w:val="00967327"/>
    <w:rsid w:val="00967A0E"/>
    <w:rsid w:val="00967BCD"/>
    <w:rsid w:val="00967D20"/>
    <w:rsid w:val="009702A6"/>
    <w:rsid w:val="00972336"/>
    <w:rsid w:val="00975A79"/>
    <w:rsid w:val="00975B65"/>
    <w:rsid w:val="00975CE3"/>
    <w:rsid w:val="00976876"/>
    <w:rsid w:val="00977477"/>
    <w:rsid w:val="009806D2"/>
    <w:rsid w:val="00981429"/>
    <w:rsid w:val="00981A1F"/>
    <w:rsid w:val="00982A57"/>
    <w:rsid w:val="009860F2"/>
    <w:rsid w:val="009876D7"/>
    <w:rsid w:val="00990C84"/>
    <w:rsid w:val="00991390"/>
    <w:rsid w:val="009916B2"/>
    <w:rsid w:val="00991864"/>
    <w:rsid w:val="00991EEF"/>
    <w:rsid w:val="00992312"/>
    <w:rsid w:val="009924F2"/>
    <w:rsid w:val="0099320B"/>
    <w:rsid w:val="00993ADB"/>
    <w:rsid w:val="00994EFE"/>
    <w:rsid w:val="00997D31"/>
    <w:rsid w:val="009A13B1"/>
    <w:rsid w:val="009A2114"/>
    <w:rsid w:val="009A22C5"/>
    <w:rsid w:val="009A3F0B"/>
    <w:rsid w:val="009B01E8"/>
    <w:rsid w:val="009B227C"/>
    <w:rsid w:val="009B4737"/>
    <w:rsid w:val="009B5DCC"/>
    <w:rsid w:val="009C0BD8"/>
    <w:rsid w:val="009C0DED"/>
    <w:rsid w:val="009C65B9"/>
    <w:rsid w:val="009C6CB4"/>
    <w:rsid w:val="009C6D02"/>
    <w:rsid w:val="009C7750"/>
    <w:rsid w:val="009C7B5B"/>
    <w:rsid w:val="009D0248"/>
    <w:rsid w:val="009D3096"/>
    <w:rsid w:val="009D4E19"/>
    <w:rsid w:val="009D4EFA"/>
    <w:rsid w:val="009D70B0"/>
    <w:rsid w:val="009D75DA"/>
    <w:rsid w:val="009E0242"/>
    <w:rsid w:val="009E3543"/>
    <w:rsid w:val="009E3D06"/>
    <w:rsid w:val="009E5791"/>
    <w:rsid w:val="009E5AD2"/>
    <w:rsid w:val="009E7C3A"/>
    <w:rsid w:val="009F01E3"/>
    <w:rsid w:val="009F13B1"/>
    <w:rsid w:val="009F1AE1"/>
    <w:rsid w:val="009F3030"/>
    <w:rsid w:val="009F55E5"/>
    <w:rsid w:val="00A0025B"/>
    <w:rsid w:val="00A0039C"/>
    <w:rsid w:val="00A00504"/>
    <w:rsid w:val="00A009E9"/>
    <w:rsid w:val="00A00F2D"/>
    <w:rsid w:val="00A02CD4"/>
    <w:rsid w:val="00A02CD7"/>
    <w:rsid w:val="00A03086"/>
    <w:rsid w:val="00A0360A"/>
    <w:rsid w:val="00A04195"/>
    <w:rsid w:val="00A059F3"/>
    <w:rsid w:val="00A07D44"/>
    <w:rsid w:val="00A1025A"/>
    <w:rsid w:val="00A10261"/>
    <w:rsid w:val="00A1041E"/>
    <w:rsid w:val="00A11182"/>
    <w:rsid w:val="00A11CEA"/>
    <w:rsid w:val="00A11D97"/>
    <w:rsid w:val="00A11FD1"/>
    <w:rsid w:val="00A121A5"/>
    <w:rsid w:val="00A133CC"/>
    <w:rsid w:val="00A1419A"/>
    <w:rsid w:val="00A1447C"/>
    <w:rsid w:val="00A15BA7"/>
    <w:rsid w:val="00A21DF6"/>
    <w:rsid w:val="00A23453"/>
    <w:rsid w:val="00A236EA"/>
    <w:rsid w:val="00A23B2D"/>
    <w:rsid w:val="00A2461F"/>
    <w:rsid w:val="00A2598C"/>
    <w:rsid w:val="00A25B8F"/>
    <w:rsid w:val="00A26A06"/>
    <w:rsid w:val="00A30456"/>
    <w:rsid w:val="00A32112"/>
    <w:rsid w:val="00A37D7F"/>
    <w:rsid w:val="00A40DB5"/>
    <w:rsid w:val="00A4253B"/>
    <w:rsid w:val="00A4268F"/>
    <w:rsid w:val="00A430AF"/>
    <w:rsid w:val="00A45DCF"/>
    <w:rsid w:val="00A46410"/>
    <w:rsid w:val="00A4669D"/>
    <w:rsid w:val="00A46866"/>
    <w:rsid w:val="00A47C65"/>
    <w:rsid w:val="00A47E84"/>
    <w:rsid w:val="00A504D4"/>
    <w:rsid w:val="00A52091"/>
    <w:rsid w:val="00A52F87"/>
    <w:rsid w:val="00A551F9"/>
    <w:rsid w:val="00A5535F"/>
    <w:rsid w:val="00A566E6"/>
    <w:rsid w:val="00A56E02"/>
    <w:rsid w:val="00A57688"/>
    <w:rsid w:val="00A60C50"/>
    <w:rsid w:val="00A63389"/>
    <w:rsid w:val="00A6463F"/>
    <w:rsid w:val="00A649EE"/>
    <w:rsid w:val="00A654BB"/>
    <w:rsid w:val="00A65993"/>
    <w:rsid w:val="00A65F53"/>
    <w:rsid w:val="00A67B9F"/>
    <w:rsid w:val="00A70183"/>
    <w:rsid w:val="00A72916"/>
    <w:rsid w:val="00A7346B"/>
    <w:rsid w:val="00A764BE"/>
    <w:rsid w:val="00A77087"/>
    <w:rsid w:val="00A81188"/>
    <w:rsid w:val="00A81799"/>
    <w:rsid w:val="00A81A83"/>
    <w:rsid w:val="00A8453F"/>
    <w:rsid w:val="00A84A94"/>
    <w:rsid w:val="00A84BFF"/>
    <w:rsid w:val="00A85E05"/>
    <w:rsid w:val="00A90829"/>
    <w:rsid w:val="00A92C57"/>
    <w:rsid w:val="00A92FC9"/>
    <w:rsid w:val="00A93389"/>
    <w:rsid w:val="00A9392C"/>
    <w:rsid w:val="00A93979"/>
    <w:rsid w:val="00A952C6"/>
    <w:rsid w:val="00A957BB"/>
    <w:rsid w:val="00A95B32"/>
    <w:rsid w:val="00A96015"/>
    <w:rsid w:val="00AA440E"/>
    <w:rsid w:val="00AA7B98"/>
    <w:rsid w:val="00AB1FB9"/>
    <w:rsid w:val="00AB24F0"/>
    <w:rsid w:val="00AB2E3C"/>
    <w:rsid w:val="00AB48EE"/>
    <w:rsid w:val="00AB4F21"/>
    <w:rsid w:val="00AB5AC9"/>
    <w:rsid w:val="00AB636B"/>
    <w:rsid w:val="00AB6371"/>
    <w:rsid w:val="00AB66C6"/>
    <w:rsid w:val="00AB699C"/>
    <w:rsid w:val="00AB6FF7"/>
    <w:rsid w:val="00AC0306"/>
    <w:rsid w:val="00AC142D"/>
    <w:rsid w:val="00AC15BF"/>
    <w:rsid w:val="00AC1A4B"/>
    <w:rsid w:val="00AC234B"/>
    <w:rsid w:val="00AC289A"/>
    <w:rsid w:val="00AC309C"/>
    <w:rsid w:val="00AC3C09"/>
    <w:rsid w:val="00AC4411"/>
    <w:rsid w:val="00AC6AB2"/>
    <w:rsid w:val="00AC7A8C"/>
    <w:rsid w:val="00AC7C4B"/>
    <w:rsid w:val="00AD0DAB"/>
    <w:rsid w:val="00AD11B8"/>
    <w:rsid w:val="00AD1DAA"/>
    <w:rsid w:val="00AD245D"/>
    <w:rsid w:val="00AD3359"/>
    <w:rsid w:val="00AE0319"/>
    <w:rsid w:val="00AE14E4"/>
    <w:rsid w:val="00AE2D11"/>
    <w:rsid w:val="00AE31E8"/>
    <w:rsid w:val="00AE5460"/>
    <w:rsid w:val="00AE78FC"/>
    <w:rsid w:val="00AF062C"/>
    <w:rsid w:val="00AF13E0"/>
    <w:rsid w:val="00AF1AF1"/>
    <w:rsid w:val="00AF1E23"/>
    <w:rsid w:val="00AF2F1E"/>
    <w:rsid w:val="00AF4E59"/>
    <w:rsid w:val="00AF6169"/>
    <w:rsid w:val="00AF7F81"/>
    <w:rsid w:val="00B00FED"/>
    <w:rsid w:val="00B01111"/>
    <w:rsid w:val="00B01AFF"/>
    <w:rsid w:val="00B01FAF"/>
    <w:rsid w:val="00B04358"/>
    <w:rsid w:val="00B04ECF"/>
    <w:rsid w:val="00B05CC7"/>
    <w:rsid w:val="00B0600B"/>
    <w:rsid w:val="00B064A5"/>
    <w:rsid w:val="00B06E7B"/>
    <w:rsid w:val="00B106B7"/>
    <w:rsid w:val="00B121A2"/>
    <w:rsid w:val="00B13319"/>
    <w:rsid w:val="00B136A6"/>
    <w:rsid w:val="00B138AE"/>
    <w:rsid w:val="00B13A6C"/>
    <w:rsid w:val="00B13C22"/>
    <w:rsid w:val="00B146A2"/>
    <w:rsid w:val="00B14BCA"/>
    <w:rsid w:val="00B14E55"/>
    <w:rsid w:val="00B1574C"/>
    <w:rsid w:val="00B21BF9"/>
    <w:rsid w:val="00B2217F"/>
    <w:rsid w:val="00B228C1"/>
    <w:rsid w:val="00B22BEC"/>
    <w:rsid w:val="00B2331F"/>
    <w:rsid w:val="00B24AEB"/>
    <w:rsid w:val="00B25B75"/>
    <w:rsid w:val="00B25EAF"/>
    <w:rsid w:val="00B26B06"/>
    <w:rsid w:val="00B2710F"/>
    <w:rsid w:val="00B27E39"/>
    <w:rsid w:val="00B3074B"/>
    <w:rsid w:val="00B31A02"/>
    <w:rsid w:val="00B328D0"/>
    <w:rsid w:val="00B350D8"/>
    <w:rsid w:val="00B35546"/>
    <w:rsid w:val="00B35EEE"/>
    <w:rsid w:val="00B374D2"/>
    <w:rsid w:val="00B40ABF"/>
    <w:rsid w:val="00B41522"/>
    <w:rsid w:val="00B42358"/>
    <w:rsid w:val="00B42A80"/>
    <w:rsid w:val="00B43FE9"/>
    <w:rsid w:val="00B442B6"/>
    <w:rsid w:val="00B4501E"/>
    <w:rsid w:val="00B45CD7"/>
    <w:rsid w:val="00B47824"/>
    <w:rsid w:val="00B47B11"/>
    <w:rsid w:val="00B50D02"/>
    <w:rsid w:val="00B533CD"/>
    <w:rsid w:val="00B54997"/>
    <w:rsid w:val="00B54FA5"/>
    <w:rsid w:val="00B57955"/>
    <w:rsid w:val="00B611F9"/>
    <w:rsid w:val="00B6390C"/>
    <w:rsid w:val="00B646BA"/>
    <w:rsid w:val="00B66E56"/>
    <w:rsid w:val="00B72E2F"/>
    <w:rsid w:val="00B73692"/>
    <w:rsid w:val="00B737F9"/>
    <w:rsid w:val="00B7474B"/>
    <w:rsid w:val="00B76763"/>
    <w:rsid w:val="00B7732B"/>
    <w:rsid w:val="00B827F5"/>
    <w:rsid w:val="00B82E7B"/>
    <w:rsid w:val="00B839A0"/>
    <w:rsid w:val="00B84E83"/>
    <w:rsid w:val="00B8675B"/>
    <w:rsid w:val="00B879F0"/>
    <w:rsid w:val="00B90849"/>
    <w:rsid w:val="00B909FE"/>
    <w:rsid w:val="00B9120E"/>
    <w:rsid w:val="00B91390"/>
    <w:rsid w:val="00B91D02"/>
    <w:rsid w:val="00B92FA5"/>
    <w:rsid w:val="00B93F6A"/>
    <w:rsid w:val="00B94887"/>
    <w:rsid w:val="00B9502C"/>
    <w:rsid w:val="00B96491"/>
    <w:rsid w:val="00B966D3"/>
    <w:rsid w:val="00B96727"/>
    <w:rsid w:val="00B968FE"/>
    <w:rsid w:val="00BA1766"/>
    <w:rsid w:val="00BA3655"/>
    <w:rsid w:val="00BA44E9"/>
    <w:rsid w:val="00BA474F"/>
    <w:rsid w:val="00BA581A"/>
    <w:rsid w:val="00BA6E23"/>
    <w:rsid w:val="00BA7D0E"/>
    <w:rsid w:val="00BA7FF7"/>
    <w:rsid w:val="00BB0D73"/>
    <w:rsid w:val="00BB15DD"/>
    <w:rsid w:val="00BB320E"/>
    <w:rsid w:val="00BB395A"/>
    <w:rsid w:val="00BB6C1F"/>
    <w:rsid w:val="00BC0549"/>
    <w:rsid w:val="00BC1BAD"/>
    <w:rsid w:val="00BC215F"/>
    <w:rsid w:val="00BC22EE"/>
    <w:rsid w:val="00BC25AA"/>
    <w:rsid w:val="00BC5EE8"/>
    <w:rsid w:val="00BD17E3"/>
    <w:rsid w:val="00BD1882"/>
    <w:rsid w:val="00BD26D5"/>
    <w:rsid w:val="00BD29D3"/>
    <w:rsid w:val="00BD34F2"/>
    <w:rsid w:val="00BD5FBC"/>
    <w:rsid w:val="00BD6C08"/>
    <w:rsid w:val="00BD777C"/>
    <w:rsid w:val="00BE1D83"/>
    <w:rsid w:val="00BE3D73"/>
    <w:rsid w:val="00BE5533"/>
    <w:rsid w:val="00BE6924"/>
    <w:rsid w:val="00BF035C"/>
    <w:rsid w:val="00BF094D"/>
    <w:rsid w:val="00BF1502"/>
    <w:rsid w:val="00BF1DBA"/>
    <w:rsid w:val="00BF3BB4"/>
    <w:rsid w:val="00BF4C6A"/>
    <w:rsid w:val="00BF5CC1"/>
    <w:rsid w:val="00BF6824"/>
    <w:rsid w:val="00BF74BD"/>
    <w:rsid w:val="00C00B09"/>
    <w:rsid w:val="00C022E3"/>
    <w:rsid w:val="00C027BE"/>
    <w:rsid w:val="00C0485E"/>
    <w:rsid w:val="00C0658C"/>
    <w:rsid w:val="00C065DB"/>
    <w:rsid w:val="00C0679C"/>
    <w:rsid w:val="00C07656"/>
    <w:rsid w:val="00C07F96"/>
    <w:rsid w:val="00C1055F"/>
    <w:rsid w:val="00C1217D"/>
    <w:rsid w:val="00C12485"/>
    <w:rsid w:val="00C12585"/>
    <w:rsid w:val="00C126A6"/>
    <w:rsid w:val="00C13C2F"/>
    <w:rsid w:val="00C13C6E"/>
    <w:rsid w:val="00C13FE7"/>
    <w:rsid w:val="00C15C79"/>
    <w:rsid w:val="00C172AB"/>
    <w:rsid w:val="00C17C47"/>
    <w:rsid w:val="00C17F1D"/>
    <w:rsid w:val="00C17F25"/>
    <w:rsid w:val="00C20677"/>
    <w:rsid w:val="00C22441"/>
    <w:rsid w:val="00C227DC"/>
    <w:rsid w:val="00C22A1B"/>
    <w:rsid w:val="00C22ABD"/>
    <w:rsid w:val="00C23510"/>
    <w:rsid w:val="00C236F4"/>
    <w:rsid w:val="00C24F5E"/>
    <w:rsid w:val="00C25CA5"/>
    <w:rsid w:val="00C265EA"/>
    <w:rsid w:val="00C2796F"/>
    <w:rsid w:val="00C33100"/>
    <w:rsid w:val="00C33BAC"/>
    <w:rsid w:val="00C364C8"/>
    <w:rsid w:val="00C36F27"/>
    <w:rsid w:val="00C37787"/>
    <w:rsid w:val="00C37CD3"/>
    <w:rsid w:val="00C41433"/>
    <w:rsid w:val="00C417BB"/>
    <w:rsid w:val="00C41B9B"/>
    <w:rsid w:val="00C43892"/>
    <w:rsid w:val="00C45B01"/>
    <w:rsid w:val="00C4712D"/>
    <w:rsid w:val="00C51899"/>
    <w:rsid w:val="00C51D74"/>
    <w:rsid w:val="00C51EC9"/>
    <w:rsid w:val="00C5203B"/>
    <w:rsid w:val="00C53355"/>
    <w:rsid w:val="00C5503B"/>
    <w:rsid w:val="00C55F7B"/>
    <w:rsid w:val="00C564E0"/>
    <w:rsid w:val="00C574FE"/>
    <w:rsid w:val="00C610A9"/>
    <w:rsid w:val="00C616D5"/>
    <w:rsid w:val="00C6307E"/>
    <w:rsid w:val="00C63333"/>
    <w:rsid w:val="00C64489"/>
    <w:rsid w:val="00C65B35"/>
    <w:rsid w:val="00C65ED5"/>
    <w:rsid w:val="00C67070"/>
    <w:rsid w:val="00C67671"/>
    <w:rsid w:val="00C746C2"/>
    <w:rsid w:val="00C7496F"/>
    <w:rsid w:val="00C749CB"/>
    <w:rsid w:val="00C755FE"/>
    <w:rsid w:val="00C80486"/>
    <w:rsid w:val="00C80DC2"/>
    <w:rsid w:val="00C81B98"/>
    <w:rsid w:val="00C841D1"/>
    <w:rsid w:val="00C849F5"/>
    <w:rsid w:val="00C84DFB"/>
    <w:rsid w:val="00C8658C"/>
    <w:rsid w:val="00C87035"/>
    <w:rsid w:val="00C87085"/>
    <w:rsid w:val="00C87516"/>
    <w:rsid w:val="00C8777A"/>
    <w:rsid w:val="00C90E73"/>
    <w:rsid w:val="00C94F55"/>
    <w:rsid w:val="00C9574B"/>
    <w:rsid w:val="00C96FB4"/>
    <w:rsid w:val="00C977AB"/>
    <w:rsid w:val="00C9795A"/>
    <w:rsid w:val="00C97BBE"/>
    <w:rsid w:val="00C97D01"/>
    <w:rsid w:val="00CA01E7"/>
    <w:rsid w:val="00CA3749"/>
    <w:rsid w:val="00CA39EA"/>
    <w:rsid w:val="00CA4202"/>
    <w:rsid w:val="00CA4492"/>
    <w:rsid w:val="00CA582E"/>
    <w:rsid w:val="00CA64FF"/>
    <w:rsid w:val="00CA71FB"/>
    <w:rsid w:val="00CA7D62"/>
    <w:rsid w:val="00CB018D"/>
    <w:rsid w:val="00CB07A8"/>
    <w:rsid w:val="00CB18F5"/>
    <w:rsid w:val="00CB4DCB"/>
    <w:rsid w:val="00CB4DD7"/>
    <w:rsid w:val="00CB6A50"/>
    <w:rsid w:val="00CC090D"/>
    <w:rsid w:val="00CC0C12"/>
    <w:rsid w:val="00CC1BA5"/>
    <w:rsid w:val="00CC2CA5"/>
    <w:rsid w:val="00CC2F7A"/>
    <w:rsid w:val="00CC38A3"/>
    <w:rsid w:val="00CC5180"/>
    <w:rsid w:val="00CC5BDB"/>
    <w:rsid w:val="00CC61F5"/>
    <w:rsid w:val="00CC6919"/>
    <w:rsid w:val="00CC6AA7"/>
    <w:rsid w:val="00CD41FA"/>
    <w:rsid w:val="00CD4A57"/>
    <w:rsid w:val="00CD4D49"/>
    <w:rsid w:val="00CD5C66"/>
    <w:rsid w:val="00CD6005"/>
    <w:rsid w:val="00CD716A"/>
    <w:rsid w:val="00CE4EE4"/>
    <w:rsid w:val="00CE4FDC"/>
    <w:rsid w:val="00CE5057"/>
    <w:rsid w:val="00CE5632"/>
    <w:rsid w:val="00CF0FF7"/>
    <w:rsid w:val="00CF2C77"/>
    <w:rsid w:val="00CF3939"/>
    <w:rsid w:val="00CF3C59"/>
    <w:rsid w:val="00CF445B"/>
    <w:rsid w:val="00CF722B"/>
    <w:rsid w:val="00D01318"/>
    <w:rsid w:val="00D03973"/>
    <w:rsid w:val="00D04978"/>
    <w:rsid w:val="00D066E8"/>
    <w:rsid w:val="00D07647"/>
    <w:rsid w:val="00D13996"/>
    <w:rsid w:val="00D16C5A"/>
    <w:rsid w:val="00D170DE"/>
    <w:rsid w:val="00D1779A"/>
    <w:rsid w:val="00D1789C"/>
    <w:rsid w:val="00D22B1D"/>
    <w:rsid w:val="00D232A4"/>
    <w:rsid w:val="00D240BB"/>
    <w:rsid w:val="00D26C10"/>
    <w:rsid w:val="00D27E76"/>
    <w:rsid w:val="00D31152"/>
    <w:rsid w:val="00D311BA"/>
    <w:rsid w:val="00D3219F"/>
    <w:rsid w:val="00D32C60"/>
    <w:rsid w:val="00D33604"/>
    <w:rsid w:val="00D33C03"/>
    <w:rsid w:val="00D3443E"/>
    <w:rsid w:val="00D34F65"/>
    <w:rsid w:val="00D34F72"/>
    <w:rsid w:val="00D34F78"/>
    <w:rsid w:val="00D3613F"/>
    <w:rsid w:val="00D361DD"/>
    <w:rsid w:val="00D36CC4"/>
    <w:rsid w:val="00D37921"/>
    <w:rsid w:val="00D37B08"/>
    <w:rsid w:val="00D43398"/>
    <w:rsid w:val="00D437FF"/>
    <w:rsid w:val="00D44053"/>
    <w:rsid w:val="00D44914"/>
    <w:rsid w:val="00D457FD"/>
    <w:rsid w:val="00D458F0"/>
    <w:rsid w:val="00D4618D"/>
    <w:rsid w:val="00D46430"/>
    <w:rsid w:val="00D46C40"/>
    <w:rsid w:val="00D47485"/>
    <w:rsid w:val="00D50668"/>
    <w:rsid w:val="00D50DAC"/>
    <w:rsid w:val="00D5130C"/>
    <w:rsid w:val="00D51857"/>
    <w:rsid w:val="00D52722"/>
    <w:rsid w:val="00D562EB"/>
    <w:rsid w:val="00D56657"/>
    <w:rsid w:val="00D566B3"/>
    <w:rsid w:val="00D57E9E"/>
    <w:rsid w:val="00D62265"/>
    <w:rsid w:val="00D63107"/>
    <w:rsid w:val="00D63A9D"/>
    <w:rsid w:val="00D6475D"/>
    <w:rsid w:val="00D648A0"/>
    <w:rsid w:val="00D663D8"/>
    <w:rsid w:val="00D67493"/>
    <w:rsid w:val="00D70CB5"/>
    <w:rsid w:val="00D70D95"/>
    <w:rsid w:val="00D70F45"/>
    <w:rsid w:val="00D71FAB"/>
    <w:rsid w:val="00D72396"/>
    <w:rsid w:val="00D72687"/>
    <w:rsid w:val="00D72DDC"/>
    <w:rsid w:val="00D73F70"/>
    <w:rsid w:val="00D75413"/>
    <w:rsid w:val="00D755D4"/>
    <w:rsid w:val="00D7618C"/>
    <w:rsid w:val="00D77A6A"/>
    <w:rsid w:val="00D8046A"/>
    <w:rsid w:val="00D80A4C"/>
    <w:rsid w:val="00D8367D"/>
    <w:rsid w:val="00D83821"/>
    <w:rsid w:val="00D84FC1"/>
    <w:rsid w:val="00D8512E"/>
    <w:rsid w:val="00D85CD6"/>
    <w:rsid w:val="00D86381"/>
    <w:rsid w:val="00D8688F"/>
    <w:rsid w:val="00D86BBC"/>
    <w:rsid w:val="00D921F3"/>
    <w:rsid w:val="00D937FB"/>
    <w:rsid w:val="00D93A71"/>
    <w:rsid w:val="00D9522D"/>
    <w:rsid w:val="00D95495"/>
    <w:rsid w:val="00D97942"/>
    <w:rsid w:val="00D97A3A"/>
    <w:rsid w:val="00DA189A"/>
    <w:rsid w:val="00DA1E58"/>
    <w:rsid w:val="00DA3378"/>
    <w:rsid w:val="00DA4848"/>
    <w:rsid w:val="00DA6418"/>
    <w:rsid w:val="00DA67B0"/>
    <w:rsid w:val="00DA6E22"/>
    <w:rsid w:val="00DB1037"/>
    <w:rsid w:val="00DB1CC6"/>
    <w:rsid w:val="00DB276B"/>
    <w:rsid w:val="00DB3D0A"/>
    <w:rsid w:val="00DB3E45"/>
    <w:rsid w:val="00DB4044"/>
    <w:rsid w:val="00DB583B"/>
    <w:rsid w:val="00DB6423"/>
    <w:rsid w:val="00DB66DF"/>
    <w:rsid w:val="00DB6F86"/>
    <w:rsid w:val="00DB7DAC"/>
    <w:rsid w:val="00DC13E9"/>
    <w:rsid w:val="00DC14CF"/>
    <w:rsid w:val="00DC1E67"/>
    <w:rsid w:val="00DC254A"/>
    <w:rsid w:val="00DC460A"/>
    <w:rsid w:val="00DC52A2"/>
    <w:rsid w:val="00DC5560"/>
    <w:rsid w:val="00DC71D8"/>
    <w:rsid w:val="00DD010F"/>
    <w:rsid w:val="00DD058A"/>
    <w:rsid w:val="00DD12C0"/>
    <w:rsid w:val="00DD1ABD"/>
    <w:rsid w:val="00DD1C3C"/>
    <w:rsid w:val="00DD20CC"/>
    <w:rsid w:val="00DD32E6"/>
    <w:rsid w:val="00DD642F"/>
    <w:rsid w:val="00DD6E5F"/>
    <w:rsid w:val="00DD7344"/>
    <w:rsid w:val="00DD76E2"/>
    <w:rsid w:val="00DE0390"/>
    <w:rsid w:val="00DE2F78"/>
    <w:rsid w:val="00DE4EF2"/>
    <w:rsid w:val="00DE506A"/>
    <w:rsid w:val="00DE568B"/>
    <w:rsid w:val="00DE6C02"/>
    <w:rsid w:val="00DF2810"/>
    <w:rsid w:val="00DF2C0E"/>
    <w:rsid w:val="00DF7AE2"/>
    <w:rsid w:val="00E044CF"/>
    <w:rsid w:val="00E04AC1"/>
    <w:rsid w:val="00E05485"/>
    <w:rsid w:val="00E05AE4"/>
    <w:rsid w:val="00E05E07"/>
    <w:rsid w:val="00E0676E"/>
    <w:rsid w:val="00E06BF0"/>
    <w:rsid w:val="00E06D9A"/>
    <w:rsid w:val="00E06FFB"/>
    <w:rsid w:val="00E10FE1"/>
    <w:rsid w:val="00E12E91"/>
    <w:rsid w:val="00E12F64"/>
    <w:rsid w:val="00E137E1"/>
    <w:rsid w:val="00E14558"/>
    <w:rsid w:val="00E14C7C"/>
    <w:rsid w:val="00E14E73"/>
    <w:rsid w:val="00E15A0A"/>
    <w:rsid w:val="00E15CE0"/>
    <w:rsid w:val="00E15E87"/>
    <w:rsid w:val="00E17C4A"/>
    <w:rsid w:val="00E211EB"/>
    <w:rsid w:val="00E2157D"/>
    <w:rsid w:val="00E23AED"/>
    <w:rsid w:val="00E25207"/>
    <w:rsid w:val="00E26B4C"/>
    <w:rsid w:val="00E270D6"/>
    <w:rsid w:val="00E2726A"/>
    <w:rsid w:val="00E30155"/>
    <w:rsid w:val="00E31CB4"/>
    <w:rsid w:val="00E34CC1"/>
    <w:rsid w:val="00E354C2"/>
    <w:rsid w:val="00E36127"/>
    <w:rsid w:val="00E41648"/>
    <w:rsid w:val="00E442FB"/>
    <w:rsid w:val="00E4474D"/>
    <w:rsid w:val="00E45FA0"/>
    <w:rsid w:val="00E47A23"/>
    <w:rsid w:val="00E508C8"/>
    <w:rsid w:val="00E50E32"/>
    <w:rsid w:val="00E51E3D"/>
    <w:rsid w:val="00E54B46"/>
    <w:rsid w:val="00E5586C"/>
    <w:rsid w:val="00E55FDD"/>
    <w:rsid w:val="00E572A7"/>
    <w:rsid w:val="00E57D1E"/>
    <w:rsid w:val="00E60515"/>
    <w:rsid w:val="00E611C4"/>
    <w:rsid w:val="00E616F7"/>
    <w:rsid w:val="00E6322D"/>
    <w:rsid w:val="00E6672D"/>
    <w:rsid w:val="00E6763A"/>
    <w:rsid w:val="00E67B43"/>
    <w:rsid w:val="00E67C33"/>
    <w:rsid w:val="00E703F8"/>
    <w:rsid w:val="00E7054F"/>
    <w:rsid w:val="00E705C0"/>
    <w:rsid w:val="00E73297"/>
    <w:rsid w:val="00E73B04"/>
    <w:rsid w:val="00E73DAC"/>
    <w:rsid w:val="00E74ECD"/>
    <w:rsid w:val="00E762CE"/>
    <w:rsid w:val="00E763E1"/>
    <w:rsid w:val="00E7771D"/>
    <w:rsid w:val="00E77BC7"/>
    <w:rsid w:val="00E803FC"/>
    <w:rsid w:val="00E806ED"/>
    <w:rsid w:val="00E80C25"/>
    <w:rsid w:val="00E830A3"/>
    <w:rsid w:val="00E83A9B"/>
    <w:rsid w:val="00E8567A"/>
    <w:rsid w:val="00E9188F"/>
    <w:rsid w:val="00E91FE1"/>
    <w:rsid w:val="00E93CFE"/>
    <w:rsid w:val="00E946F7"/>
    <w:rsid w:val="00E94DF7"/>
    <w:rsid w:val="00E95DC4"/>
    <w:rsid w:val="00E970E2"/>
    <w:rsid w:val="00E974CC"/>
    <w:rsid w:val="00E97B46"/>
    <w:rsid w:val="00EA0129"/>
    <w:rsid w:val="00EA0BC2"/>
    <w:rsid w:val="00EA0FA4"/>
    <w:rsid w:val="00EA1029"/>
    <w:rsid w:val="00EA30B8"/>
    <w:rsid w:val="00EA4447"/>
    <w:rsid w:val="00EA5E95"/>
    <w:rsid w:val="00EA7744"/>
    <w:rsid w:val="00EA7F6C"/>
    <w:rsid w:val="00EB2825"/>
    <w:rsid w:val="00EB2DB8"/>
    <w:rsid w:val="00EB34CE"/>
    <w:rsid w:val="00EB4A69"/>
    <w:rsid w:val="00EB4F58"/>
    <w:rsid w:val="00EB5902"/>
    <w:rsid w:val="00EB7822"/>
    <w:rsid w:val="00EB796B"/>
    <w:rsid w:val="00EC027D"/>
    <w:rsid w:val="00EC125C"/>
    <w:rsid w:val="00EC1359"/>
    <w:rsid w:val="00EC2013"/>
    <w:rsid w:val="00EC4B5B"/>
    <w:rsid w:val="00EC6107"/>
    <w:rsid w:val="00EC6E4D"/>
    <w:rsid w:val="00ED14E3"/>
    <w:rsid w:val="00ED2128"/>
    <w:rsid w:val="00ED2B00"/>
    <w:rsid w:val="00ED2F73"/>
    <w:rsid w:val="00ED4954"/>
    <w:rsid w:val="00ED6494"/>
    <w:rsid w:val="00ED757A"/>
    <w:rsid w:val="00ED7A37"/>
    <w:rsid w:val="00EE01ED"/>
    <w:rsid w:val="00EE03A3"/>
    <w:rsid w:val="00EE0943"/>
    <w:rsid w:val="00EE1447"/>
    <w:rsid w:val="00EE33A2"/>
    <w:rsid w:val="00EE3B2B"/>
    <w:rsid w:val="00EE4914"/>
    <w:rsid w:val="00EE52DD"/>
    <w:rsid w:val="00EE570F"/>
    <w:rsid w:val="00EF0A90"/>
    <w:rsid w:val="00EF1B19"/>
    <w:rsid w:val="00EF1B8A"/>
    <w:rsid w:val="00EF231B"/>
    <w:rsid w:val="00EF499E"/>
    <w:rsid w:val="00EF69E7"/>
    <w:rsid w:val="00EF7F95"/>
    <w:rsid w:val="00F01D37"/>
    <w:rsid w:val="00F02A53"/>
    <w:rsid w:val="00F041FA"/>
    <w:rsid w:val="00F05A09"/>
    <w:rsid w:val="00F063FA"/>
    <w:rsid w:val="00F07057"/>
    <w:rsid w:val="00F1171D"/>
    <w:rsid w:val="00F12E62"/>
    <w:rsid w:val="00F12E6F"/>
    <w:rsid w:val="00F14277"/>
    <w:rsid w:val="00F144D1"/>
    <w:rsid w:val="00F17612"/>
    <w:rsid w:val="00F1780C"/>
    <w:rsid w:val="00F21055"/>
    <w:rsid w:val="00F2111E"/>
    <w:rsid w:val="00F21712"/>
    <w:rsid w:val="00F2182B"/>
    <w:rsid w:val="00F22EFA"/>
    <w:rsid w:val="00F23DF6"/>
    <w:rsid w:val="00F26897"/>
    <w:rsid w:val="00F30078"/>
    <w:rsid w:val="00F3070C"/>
    <w:rsid w:val="00F30CEF"/>
    <w:rsid w:val="00F31307"/>
    <w:rsid w:val="00F31A22"/>
    <w:rsid w:val="00F31DF3"/>
    <w:rsid w:val="00F32C00"/>
    <w:rsid w:val="00F3344E"/>
    <w:rsid w:val="00F34FC1"/>
    <w:rsid w:val="00F35308"/>
    <w:rsid w:val="00F36772"/>
    <w:rsid w:val="00F37CA5"/>
    <w:rsid w:val="00F37E47"/>
    <w:rsid w:val="00F409A3"/>
    <w:rsid w:val="00F40A29"/>
    <w:rsid w:val="00F42C92"/>
    <w:rsid w:val="00F4325C"/>
    <w:rsid w:val="00F436D8"/>
    <w:rsid w:val="00F436EC"/>
    <w:rsid w:val="00F43E1D"/>
    <w:rsid w:val="00F445F1"/>
    <w:rsid w:val="00F46470"/>
    <w:rsid w:val="00F46F2A"/>
    <w:rsid w:val="00F46F9D"/>
    <w:rsid w:val="00F476E3"/>
    <w:rsid w:val="00F47F6F"/>
    <w:rsid w:val="00F506AC"/>
    <w:rsid w:val="00F5076E"/>
    <w:rsid w:val="00F5272A"/>
    <w:rsid w:val="00F5528B"/>
    <w:rsid w:val="00F562DB"/>
    <w:rsid w:val="00F56D1F"/>
    <w:rsid w:val="00F612A6"/>
    <w:rsid w:val="00F617FB"/>
    <w:rsid w:val="00F61FA7"/>
    <w:rsid w:val="00F6258B"/>
    <w:rsid w:val="00F62FAE"/>
    <w:rsid w:val="00F67A1C"/>
    <w:rsid w:val="00F67BAC"/>
    <w:rsid w:val="00F70596"/>
    <w:rsid w:val="00F7069B"/>
    <w:rsid w:val="00F72929"/>
    <w:rsid w:val="00F72EED"/>
    <w:rsid w:val="00F737FC"/>
    <w:rsid w:val="00F77097"/>
    <w:rsid w:val="00F77E47"/>
    <w:rsid w:val="00F80E34"/>
    <w:rsid w:val="00F82C5B"/>
    <w:rsid w:val="00F82C9A"/>
    <w:rsid w:val="00F8301E"/>
    <w:rsid w:val="00F8555F"/>
    <w:rsid w:val="00F8742C"/>
    <w:rsid w:val="00F90F9D"/>
    <w:rsid w:val="00F9172F"/>
    <w:rsid w:val="00F920E9"/>
    <w:rsid w:val="00F941F1"/>
    <w:rsid w:val="00F94CC8"/>
    <w:rsid w:val="00F96264"/>
    <w:rsid w:val="00F97078"/>
    <w:rsid w:val="00FA0944"/>
    <w:rsid w:val="00FA30BB"/>
    <w:rsid w:val="00FA366C"/>
    <w:rsid w:val="00FA5DF5"/>
    <w:rsid w:val="00FA7A5A"/>
    <w:rsid w:val="00FA7BD8"/>
    <w:rsid w:val="00FA7F70"/>
    <w:rsid w:val="00FB043C"/>
    <w:rsid w:val="00FB0479"/>
    <w:rsid w:val="00FB088A"/>
    <w:rsid w:val="00FB13F8"/>
    <w:rsid w:val="00FB1804"/>
    <w:rsid w:val="00FB2C96"/>
    <w:rsid w:val="00FB31A8"/>
    <w:rsid w:val="00FB5EAD"/>
    <w:rsid w:val="00FC18C5"/>
    <w:rsid w:val="00FC1AC9"/>
    <w:rsid w:val="00FC1FD9"/>
    <w:rsid w:val="00FC30FE"/>
    <w:rsid w:val="00FC3715"/>
    <w:rsid w:val="00FC3BDB"/>
    <w:rsid w:val="00FC4281"/>
    <w:rsid w:val="00FC5D5C"/>
    <w:rsid w:val="00FC774C"/>
    <w:rsid w:val="00FD0549"/>
    <w:rsid w:val="00FD18E1"/>
    <w:rsid w:val="00FD434B"/>
    <w:rsid w:val="00FD4C11"/>
    <w:rsid w:val="00FE0C55"/>
    <w:rsid w:val="00FE2F37"/>
    <w:rsid w:val="00FE5504"/>
    <w:rsid w:val="00FE5802"/>
    <w:rsid w:val="00FE7865"/>
    <w:rsid w:val="00FE7B1D"/>
    <w:rsid w:val="00FF03E1"/>
    <w:rsid w:val="00FF3568"/>
    <w:rsid w:val="00FF3577"/>
    <w:rsid w:val="00FF6EC6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3B4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43B4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43B4D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831D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903F7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800</Words>
  <Characters>4229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7</cp:revision>
  <cp:lastPrinted>1900-01-01T08:00:00Z</cp:lastPrinted>
  <dcterms:created xsi:type="dcterms:W3CDTF">2023-04-07T21:02:00Z</dcterms:created>
  <dcterms:modified xsi:type="dcterms:W3CDTF">2023-04-09T09:15:00Z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